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FE29D" w14:textId="61646F7B" w:rsidR="00FF5A81" w:rsidRDefault="00FF5A81" w:rsidP="00FF5A81">
      <w:pPr>
        <w:spacing w:line="0" w:lineRule="atLeast"/>
        <w:jc w:val="center"/>
        <w:rPr>
          <w:rFonts w:ascii="游ゴシック" w:eastAsia="游ゴシック" w:hAnsi="游ゴシック"/>
          <w:sz w:val="32"/>
          <w:szCs w:val="32"/>
        </w:rPr>
      </w:pPr>
    </w:p>
    <w:p w14:paraId="6515A0D7" w14:textId="09C84C2C" w:rsidR="00FF5A81" w:rsidRDefault="00FF5A81" w:rsidP="00FF5A81">
      <w:pPr>
        <w:spacing w:line="0" w:lineRule="atLeast"/>
        <w:jc w:val="center"/>
        <w:rPr>
          <w:rFonts w:ascii="游ゴシック" w:eastAsia="游ゴシック" w:hAnsi="游ゴシック"/>
          <w:sz w:val="32"/>
          <w:szCs w:val="32"/>
        </w:rPr>
      </w:pPr>
    </w:p>
    <w:p w14:paraId="641EF552" w14:textId="12B6339E" w:rsidR="00FF5A81" w:rsidRDefault="00FF5A81" w:rsidP="00FF5A81">
      <w:pPr>
        <w:spacing w:line="0" w:lineRule="atLeast"/>
        <w:jc w:val="center"/>
        <w:rPr>
          <w:rFonts w:ascii="游ゴシック" w:eastAsia="游ゴシック" w:hAnsi="游ゴシック"/>
          <w:sz w:val="32"/>
          <w:szCs w:val="32"/>
        </w:rPr>
      </w:pPr>
    </w:p>
    <w:p w14:paraId="72E6EC4B" w14:textId="2003E66B" w:rsidR="00FF5A81" w:rsidRDefault="00FF5A81" w:rsidP="00FF5A81">
      <w:pPr>
        <w:spacing w:line="0" w:lineRule="atLeast"/>
        <w:jc w:val="center"/>
        <w:rPr>
          <w:rFonts w:ascii="游ゴシック" w:eastAsia="游ゴシック" w:hAnsi="游ゴシック"/>
          <w:sz w:val="32"/>
          <w:szCs w:val="32"/>
        </w:rPr>
      </w:pPr>
    </w:p>
    <w:p w14:paraId="50AB635F" w14:textId="5A101ECF" w:rsidR="00FF5A81" w:rsidRDefault="00FF5A81" w:rsidP="00FF5A81">
      <w:pPr>
        <w:spacing w:line="0" w:lineRule="atLeast"/>
        <w:jc w:val="center"/>
        <w:rPr>
          <w:rFonts w:ascii="游ゴシック" w:eastAsia="游ゴシック" w:hAnsi="游ゴシック"/>
          <w:sz w:val="32"/>
          <w:szCs w:val="32"/>
        </w:rPr>
      </w:pPr>
    </w:p>
    <w:p w14:paraId="377AC93C" w14:textId="7C86DB0F" w:rsidR="00FF5A81" w:rsidRDefault="00FF5A81" w:rsidP="00FF5A81">
      <w:pPr>
        <w:spacing w:line="0" w:lineRule="atLeast"/>
        <w:jc w:val="center"/>
        <w:rPr>
          <w:rFonts w:ascii="游ゴシック" w:eastAsia="游ゴシック" w:hAnsi="游ゴシック"/>
          <w:sz w:val="32"/>
          <w:szCs w:val="32"/>
        </w:rPr>
      </w:pPr>
    </w:p>
    <w:p w14:paraId="5C8ECD9A" w14:textId="6D727039" w:rsidR="00FF5A81" w:rsidRDefault="00FF5A81" w:rsidP="00FF5A81">
      <w:pPr>
        <w:spacing w:line="0" w:lineRule="atLeast"/>
        <w:jc w:val="center"/>
        <w:rPr>
          <w:rFonts w:ascii="游ゴシック" w:eastAsia="游ゴシック" w:hAnsi="游ゴシック"/>
          <w:sz w:val="32"/>
          <w:szCs w:val="32"/>
        </w:rPr>
      </w:pPr>
    </w:p>
    <w:p w14:paraId="5A482E65" w14:textId="1E28C3EB" w:rsidR="00FF5A81" w:rsidRDefault="00FF5A81" w:rsidP="00FF5A81">
      <w:pPr>
        <w:spacing w:line="0" w:lineRule="atLeast"/>
        <w:jc w:val="center"/>
        <w:rPr>
          <w:rFonts w:ascii="游ゴシック" w:eastAsia="游ゴシック" w:hAnsi="游ゴシック"/>
          <w:sz w:val="32"/>
          <w:szCs w:val="32"/>
        </w:rPr>
      </w:pPr>
    </w:p>
    <w:p w14:paraId="1CF0BF14" w14:textId="77777777" w:rsidR="00FF5A81" w:rsidRDefault="00FF5A81" w:rsidP="00FF5A81">
      <w:pPr>
        <w:spacing w:line="0" w:lineRule="atLeast"/>
        <w:jc w:val="center"/>
        <w:rPr>
          <w:rFonts w:ascii="游ゴシック" w:eastAsia="游ゴシック" w:hAnsi="游ゴシック"/>
          <w:sz w:val="32"/>
          <w:szCs w:val="32"/>
        </w:rPr>
      </w:pPr>
    </w:p>
    <w:p w14:paraId="5260A2CB" w14:textId="5D59AC76" w:rsidR="00016F9D" w:rsidRPr="00BA2F6B" w:rsidRDefault="00BA2F6B" w:rsidP="00FF5A81">
      <w:pPr>
        <w:spacing w:line="0" w:lineRule="atLeast"/>
        <w:jc w:val="center"/>
        <w:rPr>
          <w:rFonts w:ascii="游ゴシック" w:eastAsia="游ゴシック" w:hAnsi="游ゴシック"/>
          <w:sz w:val="72"/>
          <w:szCs w:val="72"/>
        </w:rPr>
      </w:pPr>
      <w:r w:rsidRPr="00BA2F6B">
        <w:rPr>
          <w:rFonts w:ascii="游ゴシック" w:eastAsia="游ゴシック" w:hAnsi="游ゴシック" w:hint="eastAsia"/>
          <w:sz w:val="72"/>
          <w:szCs w:val="72"/>
        </w:rPr>
        <w:t>事業計画書</w:t>
      </w:r>
    </w:p>
    <w:p w14:paraId="3A04557B" w14:textId="535021F4" w:rsidR="00BA2F6B" w:rsidRPr="00BA2F6B" w:rsidRDefault="00BA2F6B" w:rsidP="00FF5A81">
      <w:pPr>
        <w:spacing w:line="0" w:lineRule="atLeast"/>
        <w:jc w:val="center"/>
        <w:rPr>
          <w:rFonts w:ascii="游ゴシック" w:eastAsia="游ゴシック" w:hAnsi="游ゴシック"/>
        </w:rPr>
      </w:pPr>
    </w:p>
    <w:p w14:paraId="4433786A" w14:textId="259CD326" w:rsidR="00BA2F6B" w:rsidRPr="00BA2F6B" w:rsidRDefault="00A83186" w:rsidP="00FF5A81">
      <w:pPr>
        <w:spacing w:line="0" w:lineRule="atLeast"/>
        <w:jc w:val="center"/>
        <w:rPr>
          <w:rFonts w:ascii="游ゴシック" w:eastAsia="游ゴシック" w:hAnsi="游ゴシック"/>
          <w:sz w:val="32"/>
          <w:szCs w:val="32"/>
        </w:rPr>
      </w:pPr>
      <w:r>
        <w:rPr>
          <w:rFonts w:ascii="游ゴシック" w:eastAsia="游ゴシック" w:hAnsi="游ゴシック" w:hint="eastAsia"/>
          <w:sz w:val="32"/>
          <w:szCs w:val="32"/>
        </w:rPr>
        <w:t>○○〇〇</w:t>
      </w:r>
      <w:r w:rsidR="00BA2F6B" w:rsidRPr="00BA2F6B">
        <w:rPr>
          <w:rFonts w:ascii="游ゴシック" w:eastAsia="游ゴシック" w:hAnsi="游ゴシック" w:hint="eastAsia"/>
          <w:sz w:val="32"/>
          <w:szCs w:val="32"/>
        </w:rPr>
        <w:t>年</w:t>
      </w:r>
      <w:r>
        <w:rPr>
          <w:rFonts w:ascii="游ゴシック" w:eastAsia="游ゴシック" w:hAnsi="游ゴシック" w:hint="eastAsia"/>
          <w:sz w:val="32"/>
          <w:szCs w:val="32"/>
        </w:rPr>
        <w:t>○○</w:t>
      </w:r>
      <w:r w:rsidR="00BA2F6B" w:rsidRPr="00BA2F6B">
        <w:rPr>
          <w:rFonts w:ascii="游ゴシック" w:eastAsia="游ゴシック" w:hAnsi="游ゴシック" w:hint="eastAsia"/>
          <w:sz w:val="32"/>
          <w:szCs w:val="32"/>
        </w:rPr>
        <w:t>月</w:t>
      </w:r>
      <w:r>
        <w:rPr>
          <w:rFonts w:ascii="游ゴシック" w:eastAsia="游ゴシック" w:hAnsi="游ゴシック" w:hint="eastAsia"/>
          <w:sz w:val="32"/>
          <w:szCs w:val="32"/>
        </w:rPr>
        <w:t>○○</w:t>
      </w:r>
      <w:r w:rsidR="00BA2F6B" w:rsidRPr="00BA2F6B">
        <w:rPr>
          <w:rFonts w:ascii="游ゴシック" w:eastAsia="游ゴシック" w:hAnsi="游ゴシック" w:hint="eastAsia"/>
          <w:sz w:val="32"/>
          <w:szCs w:val="32"/>
        </w:rPr>
        <w:t>日(</w:t>
      </w:r>
      <w:r>
        <w:rPr>
          <w:rFonts w:ascii="游ゴシック" w:eastAsia="游ゴシック" w:hAnsi="游ゴシック" w:hint="eastAsia"/>
          <w:sz w:val="32"/>
          <w:szCs w:val="32"/>
        </w:rPr>
        <w:t>〇</w:t>
      </w:r>
      <w:r w:rsidR="00BA2F6B" w:rsidRPr="00BA2F6B">
        <w:rPr>
          <w:rFonts w:ascii="游ゴシック" w:eastAsia="游ゴシック" w:hAnsi="游ゴシック" w:hint="eastAsia"/>
          <w:sz w:val="32"/>
          <w:szCs w:val="32"/>
        </w:rPr>
        <w:t>)</w:t>
      </w:r>
    </w:p>
    <w:p w14:paraId="402D9FC1" w14:textId="324BDF7C" w:rsidR="00BA2F6B" w:rsidRPr="00BA2F6B" w:rsidRDefault="00BA2F6B" w:rsidP="00FF5A81">
      <w:pPr>
        <w:spacing w:line="0" w:lineRule="atLeast"/>
        <w:jc w:val="center"/>
        <w:rPr>
          <w:rFonts w:ascii="游ゴシック" w:eastAsia="游ゴシック" w:hAnsi="游ゴシック"/>
          <w:sz w:val="32"/>
          <w:szCs w:val="32"/>
        </w:rPr>
      </w:pPr>
      <w:r w:rsidRPr="00BA2F6B">
        <w:rPr>
          <w:rFonts w:ascii="游ゴシック" w:eastAsia="游ゴシック" w:hAnsi="游ゴシック" w:hint="eastAsia"/>
          <w:sz w:val="32"/>
          <w:szCs w:val="32"/>
        </w:rPr>
        <w:t>株式会社　MASナビ</w:t>
      </w:r>
    </w:p>
    <w:p w14:paraId="5F6934E6" w14:textId="51438062" w:rsidR="00BA2F6B" w:rsidRDefault="00BA2F6B" w:rsidP="00FF5A81">
      <w:pPr>
        <w:spacing w:line="0" w:lineRule="atLeast"/>
        <w:jc w:val="center"/>
        <w:rPr>
          <w:rFonts w:ascii="游ゴシック" w:eastAsia="游ゴシック" w:hAnsi="游ゴシック"/>
          <w:sz w:val="32"/>
          <w:szCs w:val="32"/>
        </w:rPr>
      </w:pPr>
      <w:r w:rsidRPr="00BA2F6B">
        <w:rPr>
          <w:rFonts w:ascii="游ゴシック" w:eastAsia="游ゴシック" w:hAnsi="游ゴシック" w:hint="eastAsia"/>
          <w:sz w:val="32"/>
          <w:szCs w:val="32"/>
        </w:rPr>
        <w:t>代表取締役　福井太郎</w:t>
      </w:r>
    </w:p>
    <w:p w14:paraId="25A101BA" w14:textId="2CCBF30B" w:rsidR="00BA2F6B" w:rsidRDefault="00BA2F6B" w:rsidP="00FF5A81">
      <w:pPr>
        <w:spacing w:line="0" w:lineRule="atLeast"/>
        <w:jc w:val="center"/>
        <w:rPr>
          <w:rFonts w:ascii="游ゴシック" w:eastAsia="游ゴシック" w:hAnsi="游ゴシック"/>
          <w:sz w:val="32"/>
          <w:szCs w:val="32"/>
        </w:rPr>
      </w:pPr>
    </w:p>
    <w:p w14:paraId="2737C8DC" w14:textId="5A3C0685" w:rsidR="00BA2F6B" w:rsidRDefault="00BA2F6B" w:rsidP="00FF5A81">
      <w:pPr>
        <w:spacing w:line="0" w:lineRule="atLeast"/>
        <w:jc w:val="center"/>
        <w:rPr>
          <w:rFonts w:ascii="游ゴシック" w:eastAsia="游ゴシック" w:hAnsi="游ゴシック"/>
          <w:sz w:val="32"/>
          <w:szCs w:val="32"/>
        </w:rPr>
      </w:pPr>
    </w:p>
    <w:p w14:paraId="4BD2F7BB" w14:textId="77768B7C" w:rsidR="00FF5A81" w:rsidRDefault="00FF5A81" w:rsidP="00FF5A81">
      <w:pPr>
        <w:spacing w:line="0" w:lineRule="atLeast"/>
        <w:jc w:val="center"/>
        <w:rPr>
          <w:rFonts w:ascii="游ゴシック" w:eastAsia="游ゴシック" w:hAnsi="游ゴシック"/>
          <w:sz w:val="32"/>
          <w:szCs w:val="32"/>
        </w:rPr>
      </w:pPr>
    </w:p>
    <w:p w14:paraId="19D209FD" w14:textId="77777777" w:rsidR="00FF5A81" w:rsidRDefault="00FF5A81" w:rsidP="00FF5A81">
      <w:pPr>
        <w:spacing w:line="0" w:lineRule="atLeast"/>
        <w:jc w:val="center"/>
        <w:rPr>
          <w:rFonts w:ascii="游ゴシック" w:eastAsia="游ゴシック" w:hAnsi="游ゴシック"/>
          <w:sz w:val="32"/>
          <w:szCs w:val="32"/>
        </w:rPr>
      </w:pPr>
    </w:p>
    <w:p w14:paraId="7782D3F1" w14:textId="7109C340" w:rsidR="00BA2F6B" w:rsidRDefault="00BA2F6B" w:rsidP="00FF5A81">
      <w:pPr>
        <w:spacing w:line="0" w:lineRule="atLeast"/>
        <w:jc w:val="center"/>
        <w:rPr>
          <w:rFonts w:ascii="游ゴシック" w:eastAsia="游ゴシック" w:hAnsi="游ゴシック"/>
          <w:sz w:val="32"/>
          <w:szCs w:val="32"/>
        </w:rPr>
      </w:pPr>
    </w:p>
    <w:p w14:paraId="1E947473" w14:textId="40441F8B" w:rsidR="00BA2F6B" w:rsidRDefault="00BA2F6B" w:rsidP="00FF5A81">
      <w:pPr>
        <w:spacing w:line="0" w:lineRule="atLeast"/>
        <w:jc w:val="center"/>
        <w:rPr>
          <w:rFonts w:ascii="游ゴシック" w:eastAsia="游ゴシック" w:hAnsi="游ゴシック"/>
          <w:sz w:val="32"/>
          <w:szCs w:val="32"/>
        </w:rPr>
      </w:pPr>
    </w:p>
    <w:p w14:paraId="107AE114" w14:textId="29D5DECB" w:rsidR="00BA2F6B" w:rsidRDefault="00BA2F6B" w:rsidP="00FF5A81">
      <w:pPr>
        <w:spacing w:line="0" w:lineRule="atLeast"/>
        <w:jc w:val="center"/>
        <w:rPr>
          <w:rFonts w:ascii="游ゴシック" w:eastAsia="游ゴシック" w:hAnsi="游ゴシック"/>
          <w:sz w:val="32"/>
          <w:szCs w:val="32"/>
        </w:rPr>
      </w:pPr>
    </w:p>
    <w:p w14:paraId="0CD0C7D9" w14:textId="77777777" w:rsidR="00FF5A81" w:rsidRDefault="00FF5A81" w:rsidP="00FF5A81">
      <w:pPr>
        <w:spacing w:line="0" w:lineRule="atLeast"/>
        <w:jc w:val="center"/>
        <w:rPr>
          <w:rFonts w:ascii="游ゴシック" w:eastAsia="游ゴシック" w:hAnsi="游ゴシック"/>
          <w:sz w:val="32"/>
          <w:szCs w:val="32"/>
        </w:rPr>
      </w:pPr>
    </w:p>
    <w:p w14:paraId="31245162" w14:textId="089C5CB8" w:rsidR="00BA2F6B" w:rsidRDefault="00BA2F6B" w:rsidP="00FF5A81">
      <w:pPr>
        <w:spacing w:line="0" w:lineRule="atLeast"/>
        <w:jc w:val="center"/>
        <w:rPr>
          <w:rFonts w:ascii="游ゴシック" w:eastAsia="游ゴシック" w:hAnsi="游ゴシック"/>
          <w:sz w:val="32"/>
          <w:szCs w:val="32"/>
        </w:rPr>
      </w:pPr>
    </w:p>
    <w:p w14:paraId="719DAE7F" w14:textId="4EE643ED" w:rsidR="00BA2F6B" w:rsidRDefault="00BA2F6B" w:rsidP="00BA2F6B">
      <w:pPr>
        <w:jc w:val="left"/>
        <w:rPr>
          <w:rFonts w:ascii="游ゴシック" w:eastAsia="游ゴシック" w:hAnsi="游ゴシック"/>
          <w:sz w:val="32"/>
          <w:szCs w:val="32"/>
        </w:rPr>
      </w:pPr>
      <w:r>
        <w:rPr>
          <w:rFonts w:ascii="游ゴシック" w:eastAsia="游ゴシック" w:hAnsi="游ゴシック" w:hint="eastAsia"/>
          <w:sz w:val="32"/>
          <w:szCs w:val="32"/>
        </w:rPr>
        <w:lastRenderedPageBreak/>
        <w:t>【</w:t>
      </w:r>
      <w:r w:rsidR="00FF5A81" w:rsidRPr="00FF5A81">
        <w:rPr>
          <w:rFonts w:ascii="游ゴシック" w:eastAsia="游ゴシック" w:hAnsi="游ゴシック" w:hint="eastAsia"/>
          <w:sz w:val="32"/>
          <w:szCs w:val="32"/>
        </w:rPr>
        <w:t>事業再構築要件</w:t>
      </w:r>
      <w:r>
        <w:rPr>
          <w:rFonts w:ascii="游ゴシック" w:eastAsia="游ゴシック" w:hAnsi="游ゴシック" w:hint="eastAsia"/>
          <w:sz w:val="32"/>
          <w:szCs w:val="32"/>
        </w:rPr>
        <w:t>】</w:t>
      </w:r>
    </w:p>
    <w:p w14:paraId="56240651" w14:textId="71FB1A62" w:rsidR="00BA2F6B" w:rsidRPr="00E31FFD" w:rsidRDefault="00E31FFD" w:rsidP="00FF5A81">
      <w:pPr>
        <w:spacing w:line="0" w:lineRule="atLeast"/>
        <w:jc w:val="left"/>
        <w:rPr>
          <w:rFonts w:ascii="游ゴシック" w:eastAsia="游ゴシック" w:hAnsi="游ゴシック"/>
          <w:color w:val="4472C4" w:themeColor="accent1"/>
          <w:sz w:val="24"/>
          <w:szCs w:val="24"/>
        </w:rPr>
      </w:pPr>
      <w:r w:rsidRPr="00E31FFD">
        <w:rPr>
          <w:rFonts w:ascii="游ゴシック" w:eastAsia="游ゴシック" w:hAnsi="游ゴシック" w:hint="eastAsia"/>
          <w:color w:val="4472C4" w:themeColor="accent1"/>
          <w:sz w:val="24"/>
          <w:szCs w:val="24"/>
        </w:rPr>
        <w:t>※</w:t>
      </w:r>
      <w:r w:rsidR="00B12FAA">
        <w:rPr>
          <w:rFonts w:ascii="游ゴシック" w:eastAsia="游ゴシック" w:hAnsi="游ゴシック" w:hint="eastAsia"/>
          <w:color w:val="4472C4" w:themeColor="accent1"/>
          <w:sz w:val="24"/>
          <w:szCs w:val="24"/>
        </w:rPr>
        <w:t>事業再構築要件を満たしているかを説明します。</w:t>
      </w:r>
      <w:r w:rsidR="00B12FAA">
        <w:rPr>
          <w:rFonts w:ascii="游ゴシック" w:eastAsia="游ゴシック" w:hAnsi="游ゴシック"/>
          <w:color w:val="4472C4" w:themeColor="accent1"/>
          <w:sz w:val="24"/>
          <w:szCs w:val="24"/>
        </w:rPr>
        <w:br/>
      </w:r>
      <w:r w:rsidR="00B12FAA">
        <w:rPr>
          <w:rFonts w:ascii="游ゴシック" w:eastAsia="游ゴシック" w:hAnsi="游ゴシック" w:hint="eastAsia"/>
          <w:color w:val="4472C4" w:themeColor="accent1"/>
          <w:sz w:val="24"/>
          <w:szCs w:val="24"/>
        </w:rPr>
        <w:t>（</w:t>
      </w:r>
      <w:r w:rsidRPr="00E31FFD">
        <w:rPr>
          <w:rFonts w:ascii="游ゴシック" w:eastAsia="游ゴシック" w:hAnsi="游ゴシック" w:hint="eastAsia"/>
          <w:color w:val="4472C4" w:themeColor="accent1"/>
          <w:sz w:val="24"/>
          <w:szCs w:val="24"/>
        </w:rPr>
        <w:t>事例</w:t>
      </w:r>
      <w:r w:rsidR="00B12FAA">
        <w:rPr>
          <w:rFonts w:ascii="游ゴシック" w:eastAsia="游ゴシック" w:hAnsi="游ゴシック" w:hint="eastAsia"/>
          <w:color w:val="4472C4" w:themeColor="accent1"/>
          <w:sz w:val="24"/>
          <w:szCs w:val="24"/>
        </w:rPr>
        <w:t>）</w:t>
      </w:r>
      <w:r w:rsidRPr="00E31FFD">
        <w:rPr>
          <w:rFonts w:ascii="游ゴシック" w:eastAsia="游ゴシック" w:hAnsi="游ゴシック"/>
          <w:color w:val="4472C4" w:themeColor="accent1"/>
          <w:sz w:val="24"/>
          <w:szCs w:val="24"/>
        </w:rPr>
        <w:br/>
      </w:r>
      <w:r w:rsidR="00491A0F" w:rsidRPr="00E31FFD">
        <w:rPr>
          <w:rFonts w:ascii="游ゴシック" w:eastAsia="游ゴシック" w:hAnsi="游ゴシック" w:hint="eastAsia"/>
          <w:color w:val="4472C4" w:themeColor="accent1"/>
          <w:sz w:val="24"/>
          <w:szCs w:val="24"/>
        </w:rPr>
        <w:t>当社</w:t>
      </w:r>
      <w:r w:rsidR="00A7357F" w:rsidRPr="00E31FFD">
        <w:rPr>
          <w:rFonts w:ascii="游ゴシック" w:eastAsia="游ゴシック" w:hAnsi="游ゴシック" w:hint="eastAsia"/>
          <w:color w:val="4472C4" w:themeColor="accent1"/>
          <w:sz w:val="24"/>
          <w:szCs w:val="24"/>
        </w:rPr>
        <w:t>は</w:t>
      </w:r>
      <w:r w:rsidR="00734F5B" w:rsidRPr="00E31FFD">
        <w:rPr>
          <w:rFonts w:ascii="游ゴシック" w:eastAsia="游ゴシック" w:hAnsi="游ゴシック" w:hint="eastAsia"/>
          <w:color w:val="4472C4" w:themeColor="accent1"/>
          <w:sz w:val="24"/>
          <w:szCs w:val="24"/>
        </w:rPr>
        <w:t>ヨガ教室を経営</w:t>
      </w:r>
      <w:r w:rsidR="00A7357F" w:rsidRPr="00E31FFD">
        <w:rPr>
          <w:rFonts w:ascii="游ゴシック" w:eastAsia="游ゴシック" w:hAnsi="游ゴシック" w:hint="eastAsia"/>
          <w:color w:val="4472C4" w:themeColor="accent1"/>
          <w:sz w:val="24"/>
          <w:szCs w:val="24"/>
        </w:rPr>
        <w:t>しております。</w:t>
      </w:r>
      <w:r w:rsidR="00734F5B" w:rsidRPr="00E31FFD">
        <w:rPr>
          <w:rFonts w:ascii="游ゴシック" w:eastAsia="游ゴシック" w:hAnsi="游ゴシック" w:hint="eastAsia"/>
          <w:color w:val="4472C4" w:themeColor="accent1"/>
          <w:sz w:val="24"/>
          <w:szCs w:val="24"/>
        </w:rPr>
        <w:t>コロナの影響で顧客が激減し、売上げが低迷していることを受け、サービスの提供方法を変更</w:t>
      </w:r>
      <w:r w:rsidR="00A7357F" w:rsidRPr="00E31FFD">
        <w:rPr>
          <w:rFonts w:ascii="游ゴシック" w:eastAsia="游ゴシック" w:hAnsi="游ゴシック" w:hint="eastAsia"/>
          <w:color w:val="4472C4" w:themeColor="accent1"/>
          <w:sz w:val="24"/>
          <w:szCs w:val="24"/>
        </w:rPr>
        <w:t>することに致しました。具体的には、</w:t>
      </w:r>
      <w:r w:rsidR="00734F5B" w:rsidRPr="00E31FFD">
        <w:rPr>
          <w:rFonts w:ascii="游ゴシック" w:eastAsia="游ゴシック" w:hAnsi="游ゴシック" w:hint="eastAsia"/>
          <w:color w:val="4472C4" w:themeColor="accent1"/>
          <w:sz w:val="24"/>
          <w:szCs w:val="24"/>
        </w:rPr>
        <w:t>店舗での営業を縮小し、オンラインサービスを新たに開始</w:t>
      </w:r>
      <w:r w:rsidR="00A7357F" w:rsidRPr="00E31FFD">
        <w:rPr>
          <w:rFonts w:ascii="游ゴシック" w:eastAsia="游ゴシック" w:hAnsi="游ゴシック" w:hint="eastAsia"/>
          <w:color w:val="4472C4" w:themeColor="accent1"/>
          <w:sz w:val="24"/>
          <w:szCs w:val="24"/>
        </w:rPr>
        <w:t>し、</w:t>
      </w:r>
      <w:r w:rsidR="00734F5B" w:rsidRPr="00E31FFD">
        <w:rPr>
          <w:rFonts w:ascii="游ゴシック" w:eastAsia="游ゴシック" w:hAnsi="游ゴシック" w:hint="eastAsia"/>
          <w:color w:val="4472C4" w:themeColor="accent1"/>
          <w:sz w:val="24"/>
          <w:szCs w:val="24"/>
        </w:rPr>
        <w:t>オンラインサービスの売上高が、３年間の事業計画期間終了後、総売上高の</w:t>
      </w:r>
      <w:r w:rsidR="00734F5B" w:rsidRPr="00E31FFD">
        <w:rPr>
          <w:rFonts w:ascii="游ゴシック" w:eastAsia="游ゴシック" w:hAnsi="游ゴシック"/>
          <w:color w:val="4472C4" w:themeColor="accent1"/>
          <w:sz w:val="24"/>
          <w:szCs w:val="24"/>
        </w:rPr>
        <w:t>10%以上を占める</w:t>
      </w:r>
      <w:r w:rsidR="00734F5B" w:rsidRPr="00E31FFD">
        <w:rPr>
          <w:rFonts w:ascii="游ゴシック" w:eastAsia="游ゴシック" w:hAnsi="游ゴシック" w:hint="eastAsia"/>
          <w:color w:val="4472C4" w:themeColor="accent1"/>
          <w:sz w:val="24"/>
          <w:szCs w:val="24"/>
        </w:rPr>
        <w:t>計画を策定して</w:t>
      </w:r>
      <w:r w:rsidR="00A7357F" w:rsidRPr="00E31FFD">
        <w:rPr>
          <w:rFonts w:ascii="游ゴシック" w:eastAsia="游ゴシック" w:hAnsi="游ゴシック" w:hint="eastAsia"/>
          <w:color w:val="4472C4" w:themeColor="accent1"/>
          <w:sz w:val="24"/>
          <w:szCs w:val="24"/>
        </w:rPr>
        <w:t>おります。</w:t>
      </w:r>
    </w:p>
    <w:p w14:paraId="4391B532" w14:textId="08493148" w:rsidR="00A7357F" w:rsidRPr="00E31FFD" w:rsidRDefault="00A7357F" w:rsidP="00FF5A81">
      <w:pPr>
        <w:spacing w:line="0" w:lineRule="atLeast"/>
        <w:jc w:val="left"/>
        <w:rPr>
          <w:rFonts w:ascii="游ゴシック" w:eastAsia="游ゴシック" w:hAnsi="游ゴシック"/>
          <w:color w:val="4472C4" w:themeColor="accent1"/>
          <w:sz w:val="24"/>
          <w:szCs w:val="24"/>
        </w:rPr>
      </w:pPr>
      <w:r w:rsidRPr="00E31FFD">
        <w:rPr>
          <w:rFonts w:ascii="游ゴシック" w:eastAsia="游ゴシック" w:hAnsi="游ゴシック" w:hint="eastAsia"/>
          <w:color w:val="4472C4" w:themeColor="accent1"/>
          <w:sz w:val="24"/>
          <w:szCs w:val="24"/>
        </w:rPr>
        <w:t>事業再構築の類型は「業態転換」であり、必要となる要件である「製品等（製品・商品等）の新規性要件」「設備撤去等要件」「売上高構成比要件」は以下の通りに満たしております。</w:t>
      </w:r>
    </w:p>
    <w:p w14:paraId="7AF44CF4" w14:textId="77777777" w:rsidR="00A7357F" w:rsidRPr="00E31FFD" w:rsidRDefault="00A7357F" w:rsidP="00FF5A81">
      <w:pPr>
        <w:spacing w:line="0" w:lineRule="atLeast"/>
        <w:jc w:val="left"/>
        <w:rPr>
          <w:rFonts w:ascii="游ゴシック" w:eastAsia="游ゴシック" w:hAnsi="游ゴシック"/>
          <w:color w:val="4472C4" w:themeColor="accen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47"/>
        <w:gridCol w:w="4247"/>
      </w:tblGrid>
      <w:tr w:rsidR="00E31FFD" w:rsidRPr="00E31FFD" w14:paraId="53C7CE15" w14:textId="77777777" w:rsidTr="0094299D">
        <w:tc>
          <w:tcPr>
            <w:tcW w:w="2500" w:type="pct"/>
            <w:vAlign w:val="center"/>
            <w:hideMark/>
          </w:tcPr>
          <w:p w14:paraId="65CD3186" w14:textId="77777777" w:rsidR="00734F5B" w:rsidRPr="00E31FFD" w:rsidRDefault="00734F5B" w:rsidP="00FF5A81">
            <w:pPr>
              <w:widowControl/>
              <w:spacing w:line="0" w:lineRule="atLeast"/>
              <w:jc w:val="center"/>
              <w:rPr>
                <w:rFonts w:ascii="游ゴシック" w:eastAsia="游ゴシック" w:hAnsi="游ゴシック" w:cs="ＭＳ Ｐゴシック"/>
                <w:color w:val="4472C4" w:themeColor="accent1"/>
                <w:kern w:val="0"/>
                <w:sz w:val="24"/>
                <w:szCs w:val="24"/>
              </w:rPr>
            </w:pPr>
            <w:r w:rsidRPr="00E31FFD">
              <w:rPr>
                <w:rFonts w:ascii="游ゴシック" w:eastAsia="游ゴシック" w:hAnsi="游ゴシック" w:cs="ＭＳ Ｐゴシック"/>
                <w:color w:val="4472C4" w:themeColor="accent1"/>
                <w:kern w:val="0"/>
                <w:sz w:val="24"/>
                <w:szCs w:val="24"/>
              </w:rPr>
              <w:t>必要となる要件</w:t>
            </w:r>
          </w:p>
        </w:tc>
        <w:tc>
          <w:tcPr>
            <w:tcW w:w="2500" w:type="pct"/>
            <w:vAlign w:val="center"/>
            <w:hideMark/>
          </w:tcPr>
          <w:p w14:paraId="0BF1BC0C" w14:textId="77777777" w:rsidR="00734F5B" w:rsidRPr="00E31FFD" w:rsidRDefault="00734F5B" w:rsidP="00FF5A81">
            <w:pPr>
              <w:widowControl/>
              <w:spacing w:line="0" w:lineRule="atLeast"/>
              <w:jc w:val="center"/>
              <w:rPr>
                <w:rFonts w:ascii="游ゴシック" w:eastAsia="游ゴシック" w:hAnsi="游ゴシック" w:cs="ＭＳ Ｐゴシック"/>
                <w:color w:val="4472C4" w:themeColor="accent1"/>
                <w:kern w:val="0"/>
                <w:sz w:val="24"/>
                <w:szCs w:val="24"/>
              </w:rPr>
            </w:pPr>
            <w:r w:rsidRPr="00E31FFD">
              <w:rPr>
                <w:rFonts w:ascii="游ゴシック" w:eastAsia="游ゴシック" w:hAnsi="游ゴシック" w:cs="ＭＳ Ｐゴシック"/>
                <w:color w:val="4472C4" w:themeColor="accent1"/>
                <w:kern w:val="0"/>
                <w:sz w:val="24"/>
                <w:szCs w:val="24"/>
              </w:rPr>
              <w:t>申請に当たってお示しいただく内容</w:t>
            </w:r>
          </w:p>
        </w:tc>
      </w:tr>
      <w:tr w:rsidR="00E31FFD" w:rsidRPr="00E31FFD" w14:paraId="7CA6CCDC" w14:textId="77777777" w:rsidTr="0094299D">
        <w:tc>
          <w:tcPr>
            <w:tcW w:w="2500" w:type="pct"/>
            <w:vAlign w:val="center"/>
            <w:hideMark/>
          </w:tcPr>
          <w:p w14:paraId="7AAD3D99" w14:textId="6DA03629" w:rsidR="00FF5A81" w:rsidRPr="00E31FFD" w:rsidRDefault="00886247" w:rsidP="00FF5A81">
            <w:pPr>
              <w:widowControl/>
              <w:spacing w:line="0" w:lineRule="atLeast"/>
              <w:jc w:val="left"/>
              <w:rPr>
                <w:rFonts w:ascii="游ゴシック" w:eastAsia="游ゴシック" w:hAnsi="游ゴシック" w:cs="ＭＳ Ｐゴシック"/>
                <w:color w:val="4472C4" w:themeColor="accent1"/>
                <w:kern w:val="0"/>
                <w:sz w:val="24"/>
                <w:szCs w:val="24"/>
              </w:rPr>
            </w:pPr>
            <w:r w:rsidRPr="00886247">
              <w:rPr>
                <w:rFonts w:ascii="游ゴシック" w:eastAsia="游ゴシック" w:hAnsi="游ゴシック" w:cs="ＭＳ Ｐゴシック" w:hint="eastAsia"/>
                <w:b/>
                <w:bCs/>
                <w:color w:val="4472C4" w:themeColor="accent1"/>
                <w:kern w:val="0"/>
                <w:sz w:val="24"/>
                <w:szCs w:val="24"/>
              </w:rPr>
              <w:t>製造方法等の</w:t>
            </w:r>
            <w:r w:rsidR="00734F5B" w:rsidRPr="00E31FFD">
              <w:rPr>
                <w:rFonts w:ascii="游ゴシック" w:eastAsia="游ゴシック" w:hAnsi="游ゴシック" w:cs="ＭＳ Ｐゴシック"/>
                <w:b/>
                <w:bCs/>
                <w:color w:val="4472C4" w:themeColor="accent1"/>
                <w:kern w:val="0"/>
                <w:sz w:val="24"/>
                <w:szCs w:val="24"/>
              </w:rPr>
              <w:t>新規性要件</w:t>
            </w:r>
            <w:r w:rsidR="00FF5A81" w:rsidRPr="00E31FFD">
              <w:rPr>
                <w:rFonts w:ascii="游ゴシック" w:eastAsia="游ゴシック" w:hAnsi="游ゴシック" w:cs="ＭＳ Ｐゴシック"/>
                <w:color w:val="4472C4" w:themeColor="accent1"/>
                <w:kern w:val="0"/>
                <w:sz w:val="24"/>
                <w:szCs w:val="24"/>
              </w:rPr>
              <w:br/>
            </w:r>
            <w:r w:rsidR="00FF5A81" w:rsidRPr="00E31FFD">
              <w:rPr>
                <w:rFonts w:ascii="游ゴシック" w:eastAsia="游ゴシック" w:hAnsi="游ゴシック" w:cs="ＭＳ Ｐゴシック" w:hint="eastAsia"/>
                <w:color w:val="4472C4" w:themeColor="accent1"/>
                <w:kern w:val="0"/>
                <w:sz w:val="24"/>
                <w:szCs w:val="24"/>
              </w:rPr>
              <w:t>①過去に製造等した実績がないこと</w:t>
            </w:r>
          </w:p>
          <w:p w14:paraId="6321106A" w14:textId="77777777" w:rsidR="00FF5A81" w:rsidRPr="00E31FFD" w:rsidRDefault="00FF5A81" w:rsidP="00FF5A81">
            <w:pPr>
              <w:widowControl/>
              <w:spacing w:line="0" w:lineRule="atLeast"/>
              <w:jc w:val="left"/>
              <w:rPr>
                <w:rFonts w:ascii="游ゴシック" w:eastAsia="游ゴシック" w:hAnsi="游ゴシック" w:cs="ＭＳ Ｐゴシック"/>
                <w:color w:val="4472C4" w:themeColor="accent1"/>
                <w:kern w:val="0"/>
                <w:sz w:val="24"/>
                <w:szCs w:val="24"/>
              </w:rPr>
            </w:pPr>
            <w:r w:rsidRPr="00E31FFD">
              <w:rPr>
                <w:rFonts w:ascii="游ゴシック" w:eastAsia="游ゴシック" w:hAnsi="游ゴシック" w:cs="ＭＳ Ｐゴシック" w:hint="eastAsia"/>
                <w:color w:val="4472C4" w:themeColor="accent1"/>
                <w:kern w:val="0"/>
                <w:sz w:val="24"/>
                <w:szCs w:val="24"/>
              </w:rPr>
              <w:t>②製造等に用いる主要な設備を変更すること</w:t>
            </w:r>
          </w:p>
          <w:p w14:paraId="3339DE89" w14:textId="225824B7" w:rsidR="00734F5B" w:rsidRPr="00E31FFD" w:rsidRDefault="00FF5A81" w:rsidP="00FF5A81">
            <w:pPr>
              <w:widowControl/>
              <w:spacing w:line="0" w:lineRule="atLeast"/>
              <w:jc w:val="left"/>
              <w:rPr>
                <w:rFonts w:ascii="游ゴシック" w:eastAsia="游ゴシック" w:hAnsi="游ゴシック" w:cs="ＭＳ Ｐゴシック"/>
                <w:color w:val="4472C4" w:themeColor="accent1"/>
                <w:kern w:val="0"/>
                <w:sz w:val="24"/>
                <w:szCs w:val="24"/>
              </w:rPr>
            </w:pPr>
            <w:r w:rsidRPr="00E31FFD">
              <w:rPr>
                <w:rFonts w:ascii="游ゴシック" w:eastAsia="游ゴシック" w:hAnsi="游ゴシック" w:cs="ＭＳ Ｐゴシック" w:hint="eastAsia"/>
                <w:color w:val="4472C4" w:themeColor="accent1"/>
                <w:kern w:val="0"/>
                <w:sz w:val="24"/>
                <w:szCs w:val="24"/>
              </w:rPr>
              <w:t>③定量的に性能又は効能が異なること</w:t>
            </w:r>
          </w:p>
        </w:tc>
        <w:tc>
          <w:tcPr>
            <w:tcW w:w="2500" w:type="pct"/>
            <w:vAlign w:val="center"/>
            <w:hideMark/>
          </w:tcPr>
          <w:p w14:paraId="4E1AFE9E" w14:textId="6DDE2328" w:rsidR="00734F5B" w:rsidRPr="00E31FFD" w:rsidRDefault="00FF5A81" w:rsidP="00FF5A81">
            <w:pPr>
              <w:widowControl/>
              <w:spacing w:line="0" w:lineRule="atLeast"/>
              <w:jc w:val="left"/>
              <w:rPr>
                <w:rFonts w:ascii="游ゴシック" w:eastAsia="游ゴシック" w:hAnsi="游ゴシック" w:cs="ＭＳ Ｐゴシック"/>
                <w:color w:val="4472C4" w:themeColor="accent1"/>
                <w:kern w:val="0"/>
                <w:sz w:val="24"/>
                <w:szCs w:val="24"/>
              </w:rPr>
            </w:pPr>
            <w:r w:rsidRPr="00E31FFD">
              <w:rPr>
                <w:rFonts w:ascii="游ゴシック" w:eastAsia="游ゴシック" w:hAnsi="游ゴシック" w:cs="ＭＳ Ｐゴシック" w:hint="eastAsia"/>
                <w:color w:val="4472C4" w:themeColor="accent1"/>
                <w:kern w:val="0"/>
                <w:sz w:val="24"/>
                <w:szCs w:val="24"/>
              </w:rPr>
              <w:t>①オンラインサービスを営んだ実績がございません。</w:t>
            </w:r>
            <w:r w:rsidRPr="00E31FFD">
              <w:rPr>
                <w:rFonts w:ascii="游ゴシック" w:eastAsia="游ゴシック" w:hAnsi="游ゴシック" w:cs="ＭＳ Ｐゴシック"/>
                <w:color w:val="4472C4" w:themeColor="accent1"/>
                <w:kern w:val="0"/>
                <w:sz w:val="24"/>
                <w:szCs w:val="24"/>
              </w:rPr>
              <w:br/>
            </w:r>
            <w:r w:rsidRPr="00E31FFD">
              <w:rPr>
                <w:rFonts w:ascii="游ゴシック" w:eastAsia="游ゴシック" w:hAnsi="游ゴシック" w:cs="ＭＳ Ｐゴシック" w:hint="eastAsia"/>
                <w:color w:val="4472C4" w:themeColor="accent1"/>
                <w:kern w:val="0"/>
                <w:sz w:val="24"/>
                <w:szCs w:val="24"/>
              </w:rPr>
              <w:t>②オンラインサービスを開始するために、新たに配信機材等を導入する必要があり、その費用がかかります。</w:t>
            </w:r>
            <w:r w:rsidRPr="00E31FFD">
              <w:rPr>
                <w:rFonts w:ascii="游ゴシック" w:eastAsia="游ゴシック" w:hAnsi="游ゴシック" w:cs="ＭＳ Ｐゴシック"/>
                <w:color w:val="4472C4" w:themeColor="accent1"/>
                <w:kern w:val="0"/>
                <w:sz w:val="24"/>
                <w:szCs w:val="24"/>
              </w:rPr>
              <w:br/>
            </w:r>
            <w:r w:rsidRPr="00E31FFD">
              <w:rPr>
                <w:rFonts w:ascii="游ゴシック" w:eastAsia="游ゴシック" w:hAnsi="游ゴシック" w:cs="ＭＳ Ｐゴシック" w:hint="eastAsia"/>
                <w:color w:val="4472C4" w:themeColor="accent1"/>
                <w:kern w:val="0"/>
                <w:sz w:val="24"/>
                <w:szCs w:val="24"/>
              </w:rPr>
              <w:t>③１回当たりの提供コスト等、生産効率が15％改善</w:t>
            </w:r>
          </w:p>
        </w:tc>
      </w:tr>
      <w:tr w:rsidR="00E31FFD" w:rsidRPr="00E31FFD" w14:paraId="4D31DF3B" w14:textId="77777777" w:rsidTr="0094299D">
        <w:tc>
          <w:tcPr>
            <w:tcW w:w="2500" w:type="pct"/>
            <w:vAlign w:val="center"/>
            <w:hideMark/>
          </w:tcPr>
          <w:p w14:paraId="01FE5D21" w14:textId="4E6A5154" w:rsidR="00734F5B" w:rsidRPr="00E31FFD" w:rsidRDefault="00734F5B" w:rsidP="00FF5A81">
            <w:pPr>
              <w:widowControl/>
              <w:spacing w:line="0" w:lineRule="atLeast"/>
              <w:jc w:val="left"/>
              <w:rPr>
                <w:rFonts w:ascii="游ゴシック" w:eastAsia="游ゴシック" w:hAnsi="游ゴシック" w:cs="ＭＳ Ｐゴシック"/>
                <w:color w:val="4472C4" w:themeColor="accent1"/>
                <w:kern w:val="0"/>
                <w:sz w:val="24"/>
                <w:szCs w:val="24"/>
              </w:rPr>
            </w:pPr>
            <w:r w:rsidRPr="00E31FFD">
              <w:rPr>
                <w:rFonts w:ascii="游ゴシック" w:eastAsia="游ゴシック" w:hAnsi="游ゴシック" w:cs="ＭＳ Ｐゴシック"/>
                <w:b/>
                <w:bCs/>
                <w:color w:val="4472C4" w:themeColor="accent1"/>
                <w:kern w:val="0"/>
                <w:sz w:val="24"/>
                <w:szCs w:val="24"/>
              </w:rPr>
              <w:t>設備撤去等要件</w:t>
            </w:r>
            <w:r w:rsidR="00A7357F" w:rsidRPr="00E31FFD">
              <w:rPr>
                <w:rFonts w:ascii="游ゴシック" w:eastAsia="游ゴシック" w:hAnsi="游ゴシック" w:cs="ＭＳ Ｐゴシック"/>
                <w:color w:val="4472C4" w:themeColor="accent1"/>
                <w:kern w:val="0"/>
                <w:sz w:val="24"/>
                <w:szCs w:val="24"/>
              </w:rPr>
              <w:br/>
            </w:r>
            <w:r w:rsidR="00A7357F" w:rsidRPr="00E31FFD">
              <w:rPr>
                <w:rFonts w:ascii="游ゴシック" w:eastAsia="游ゴシック" w:hAnsi="游ゴシック" w:cs="ＭＳ Ｐゴシック" w:hint="eastAsia"/>
                <w:color w:val="4472C4" w:themeColor="accent1"/>
                <w:kern w:val="0"/>
                <w:sz w:val="24"/>
                <w:szCs w:val="24"/>
              </w:rPr>
              <w:t>既存の設備の撤去や既存の店舗の縮小等を伴うもの</w:t>
            </w:r>
          </w:p>
        </w:tc>
        <w:tc>
          <w:tcPr>
            <w:tcW w:w="2500" w:type="pct"/>
            <w:vAlign w:val="center"/>
            <w:hideMark/>
          </w:tcPr>
          <w:p w14:paraId="16476D1E" w14:textId="2571CED5" w:rsidR="00734F5B" w:rsidRPr="00E31FFD" w:rsidRDefault="00A7357F" w:rsidP="00FF5A81">
            <w:pPr>
              <w:widowControl/>
              <w:spacing w:line="0" w:lineRule="atLeast"/>
              <w:jc w:val="left"/>
              <w:rPr>
                <w:rFonts w:ascii="游ゴシック" w:eastAsia="游ゴシック" w:hAnsi="游ゴシック" w:cs="ＭＳ Ｐゴシック"/>
                <w:color w:val="4472C4" w:themeColor="accent1"/>
                <w:kern w:val="0"/>
                <w:sz w:val="24"/>
                <w:szCs w:val="24"/>
              </w:rPr>
            </w:pPr>
            <w:r w:rsidRPr="00E31FFD">
              <w:rPr>
                <w:rFonts w:ascii="游ゴシック" w:eastAsia="游ゴシック" w:hAnsi="游ゴシック" w:cs="ＭＳ Ｐゴシック" w:hint="eastAsia"/>
                <w:color w:val="4472C4" w:themeColor="accent1"/>
                <w:kern w:val="0"/>
                <w:sz w:val="24"/>
                <w:szCs w:val="24"/>
              </w:rPr>
              <w:t>店舗の営業を縮小するに際して、既存設備を撤去いたします。</w:t>
            </w:r>
          </w:p>
        </w:tc>
      </w:tr>
      <w:tr w:rsidR="00E31FFD" w:rsidRPr="00E31FFD" w14:paraId="079936A5" w14:textId="77777777" w:rsidTr="0094299D">
        <w:tc>
          <w:tcPr>
            <w:tcW w:w="2500" w:type="pct"/>
            <w:vAlign w:val="center"/>
          </w:tcPr>
          <w:p w14:paraId="0D4DC848" w14:textId="58FCC94D" w:rsidR="00A7357F" w:rsidRPr="00E31FFD" w:rsidRDefault="00A7357F" w:rsidP="00A7357F">
            <w:pPr>
              <w:widowControl/>
              <w:spacing w:line="0" w:lineRule="atLeast"/>
              <w:jc w:val="left"/>
              <w:rPr>
                <w:rFonts w:ascii="游ゴシック" w:eastAsia="游ゴシック" w:hAnsi="游ゴシック" w:cs="ＭＳ Ｐゴシック"/>
                <w:color w:val="4472C4" w:themeColor="accent1"/>
                <w:kern w:val="0"/>
                <w:sz w:val="24"/>
                <w:szCs w:val="24"/>
              </w:rPr>
            </w:pPr>
            <w:r w:rsidRPr="00E31FFD">
              <w:rPr>
                <w:rFonts w:ascii="游ゴシック" w:eastAsia="游ゴシック" w:hAnsi="游ゴシック" w:cs="ＭＳ Ｐゴシック"/>
                <w:b/>
                <w:bCs/>
                <w:color w:val="4472C4" w:themeColor="accent1"/>
                <w:kern w:val="0"/>
                <w:sz w:val="24"/>
                <w:szCs w:val="24"/>
              </w:rPr>
              <w:t>売上高構成比要件</w:t>
            </w:r>
            <w:r w:rsidRPr="00E31FFD">
              <w:rPr>
                <w:rFonts w:ascii="游ゴシック" w:eastAsia="游ゴシック" w:hAnsi="游ゴシック" w:cs="ＭＳ Ｐゴシック"/>
                <w:color w:val="4472C4" w:themeColor="accent1"/>
                <w:kern w:val="0"/>
                <w:sz w:val="24"/>
                <w:szCs w:val="24"/>
              </w:rPr>
              <w:br/>
            </w:r>
            <w:r w:rsidRPr="00E31FFD">
              <w:rPr>
                <w:rFonts w:ascii="游ゴシック" w:eastAsia="游ゴシック" w:hAnsi="游ゴシック" w:cs="ＭＳ Ｐゴシック" w:hint="eastAsia"/>
                <w:color w:val="4472C4" w:themeColor="accent1"/>
                <w:kern w:val="0"/>
                <w:sz w:val="24"/>
                <w:szCs w:val="24"/>
              </w:rPr>
              <w:t>新たな製品等の属する事業（又は業種）が売上高構成比の最も高い事業（又は業種）となること</w:t>
            </w:r>
          </w:p>
        </w:tc>
        <w:tc>
          <w:tcPr>
            <w:tcW w:w="2500" w:type="pct"/>
            <w:vAlign w:val="center"/>
          </w:tcPr>
          <w:p w14:paraId="382E30C5" w14:textId="77777777" w:rsidR="00A7357F" w:rsidRPr="00E31FFD" w:rsidRDefault="00A7357F" w:rsidP="00A7357F">
            <w:pPr>
              <w:widowControl/>
              <w:spacing w:line="0" w:lineRule="atLeast"/>
              <w:jc w:val="left"/>
              <w:rPr>
                <w:rFonts w:ascii="游ゴシック" w:eastAsia="游ゴシック" w:hAnsi="游ゴシック" w:cs="ＭＳ Ｐゴシック"/>
                <w:color w:val="4472C4" w:themeColor="accent1"/>
                <w:kern w:val="0"/>
                <w:sz w:val="24"/>
                <w:szCs w:val="24"/>
              </w:rPr>
            </w:pPr>
            <w:r w:rsidRPr="00E31FFD">
              <w:rPr>
                <w:rFonts w:ascii="游ゴシック" w:eastAsia="游ゴシック" w:hAnsi="游ゴシック" w:cs="ＭＳ Ｐゴシック" w:hint="eastAsia"/>
                <w:color w:val="4472C4" w:themeColor="accent1"/>
                <w:kern w:val="0"/>
                <w:sz w:val="24"/>
                <w:szCs w:val="24"/>
              </w:rPr>
              <w:t>３年間の事業計画期間終了時点において、オンラインサービスの売上高が、</w:t>
            </w:r>
          </w:p>
          <w:p w14:paraId="7C093091" w14:textId="5CCFE221" w:rsidR="00A7357F" w:rsidRPr="00E31FFD" w:rsidRDefault="00A7357F" w:rsidP="00A7357F">
            <w:pPr>
              <w:widowControl/>
              <w:spacing w:line="0" w:lineRule="atLeast"/>
              <w:jc w:val="left"/>
              <w:rPr>
                <w:rFonts w:ascii="游ゴシック" w:eastAsia="游ゴシック" w:hAnsi="游ゴシック" w:cs="ＭＳ Ｐゴシック"/>
                <w:color w:val="4472C4" w:themeColor="accent1"/>
                <w:kern w:val="0"/>
                <w:sz w:val="24"/>
                <w:szCs w:val="24"/>
              </w:rPr>
            </w:pPr>
            <w:r w:rsidRPr="00E31FFD">
              <w:rPr>
                <w:rFonts w:ascii="游ゴシック" w:eastAsia="游ゴシック" w:hAnsi="游ゴシック" w:cs="ＭＳ Ｐゴシック" w:hint="eastAsia"/>
                <w:color w:val="4472C4" w:themeColor="accent1"/>
                <w:kern w:val="0"/>
                <w:sz w:val="24"/>
                <w:szCs w:val="24"/>
              </w:rPr>
              <w:t>総売上高の</w:t>
            </w:r>
            <w:r w:rsidRPr="00E31FFD">
              <w:rPr>
                <w:rFonts w:ascii="游ゴシック" w:eastAsia="游ゴシック" w:hAnsi="游ゴシック" w:cs="ＭＳ Ｐゴシック"/>
                <w:color w:val="4472C4" w:themeColor="accent1"/>
                <w:kern w:val="0"/>
                <w:sz w:val="24"/>
                <w:szCs w:val="24"/>
              </w:rPr>
              <w:t>10%以上となる計画を策定して</w:t>
            </w:r>
            <w:r w:rsidRPr="00E31FFD">
              <w:rPr>
                <w:rFonts w:ascii="游ゴシック" w:eastAsia="游ゴシック" w:hAnsi="游ゴシック" w:cs="ＭＳ Ｐゴシック" w:hint="eastAsia"/>
                <w:color w:val="4472C4" w:themeColor="accent1"/>
                <w:kern w:val="0"/>
                <w:sz w:val="24"/>
                <w:szCs w:val="24"/>
              </w:rPr>
              <w:t>おります</w:t>
            </w:r>
          </w:p>
        </w:tc>
      </w:tr>
    </w:tbl>
    <w:p w14:paraId="408AFED1" w14:textId="2E22F903" w:rsidR="00734F5B" w:rsidRPr="00A7357F" w:rsidRDefault="00734F5B" w:rsidP="00FF5A81">
      <w:pPr>
        <w:spacing w:line="0" w:lineRule="atLeast"/>
        <w:jc w:val="left"/>
        <w:rPr>
          <w:rFonts w:ascii="游ゴシック" w:eastAsia="游ゴシック" w:hAnsi="游ゴシック"/>
          <w:sz w:val="24"/>
          <w:szCs w:val="24"/>
        </w:rPr>
      </w:pPr>
    </w:p>
    <w:p w14:paraId="0EB7A695" w14:textId="3C1E6F49" w:rsidR="00A7357F" w:rsidRDefault="00A7357F" w:rsidP="00FF5A81">
      <w:pPr>
        <w:spacing w:line="0" w:lineRule="atLeast"/>
        <w:jc w:val="left"/>
        <w:rPr>
          <w:rFonts w:ascii="游ゴシック" w:eastAsia="游ゴシック" w:hAnsi="游ゴシック"/>
          <w:sz w:val="24"/>
          <w:szCs w:val="24"/>
        </w:rPr>
      </w:pPr>
    </w:p>
    <w:p w14:paraId="76A00E38" w14:textId="754E7E37" w:rsidR="00075CCC" w:rsidRDefault="00075CCC" w:rsidP="00FF5A81">
      <w:pPr>
        <w:spacing w:line="0" w:lineRule="atLeast"/>
        <w:jc w:val="left"/>
        <w:rPr>
          <w:rFonts w:ascii="游ゴシック" w:eastAsia="游ゴシック" w:hAnsi="游ゴシック"/>
          <w:sz w:val="24"/>
          <w:szCs w:val="24"/>
        </w:rPr>
      </w:pPr>
    </w:p>
    <w:p w14:paraId="4F09573B" w14:textId="34645EDB" w:rsidR="00075CCC" w:rsidRDefault="00075CCC" w:rsidP="00FF5A81">
      <w:pPr>
        <w:spacing w:line="0" w:lineRule="atLeast"/>
        <w:jc w:val="left"/>
        <w:rPr>
          <w:rFonts w:ascii="游ゴシック" w:eastAsia="游ゴシック" w:hAnsi="游ゴシック"/>
          <w:sz w:val="24"/>
          <w:szCs w:val="24"/>
        </w:rPr>
      </w:pPr>
    </w:p>
    <w:p w14:paraId="44702D95" w14:textId="50D21343" w:rsidR="00075CCC" w:rsidRDefault="00075CCC" w:rsidP="00075CCC">
      <w:pPr>
        <w:jc w:val="left"/>
        <w:rPr>
          <w:rFonts w:ascii="游ゴシック" w:eastAsia="游ゴシック" w:hAnsi="游ゴシック"/>
          <w:sz w:val="32"/>
          <w:szCs w:val="32"/>
        </w:rPr>
      </w:pPr>
      <w:r>
        <w:rPr>
          <w:rFonts w:ascii="游ゴシック" w:eastAsia="游ゴシック" w:hAnsi="游ゴシック" w:hint="eastAsia"/>
          <w:sz w:val="32"/>
          <w:szCs w:val="32"/>
        </w:rPr>
        <w:lastRenderedPageBreak/>
        <w:t>【補助事業の具体的取組内容】</w:t>
      </w:r>
    </w:p>
    <w:p w14:paraId="0997CB08" w14:textId="6596BD79" w:rsidR="00075CCC" w:rsidRPr="00A74527" w:rsidRDefault="00075CCC" w:rsidP="00A74527">
      <w:pPr>
        <w:pStyle w:val="a5"/>
        <w:numPr>
          <w:ilvl w:val="0"/>
          <w:numId w:val="4"/>
        </w:numPr>
        <w:spacing w:line="0" w:lineRule="atLeast"/>
        <w:ind w:leftChars="0"/>
        <w:jc w:val="left"/>
        <w:rPr>
          <w:rFonts w:ascii="游ゴシック" w:eastAsia="游ゴシック" w:hAnsi="游ゴシック"/>
          <w:sz w:val="24"/>
          <w:szCs w:val="24"/>
        </w:rPr>
      </w:pPr>
      <w:r w:rsidRPr="00A74527">
        <w:rPr>
          <w:rFonts w:ascii="游ゴシック" w:eastAsia="游ゴシック" w:hAnsi="游ゴシック" w:hint="eastAsia"/>
          <w:sz w:val="24"/>
          <w:szCs w:val="24"/>
        </w:rPr>
        <w:t>現在の事業の状況</w:t>
      </w:r>
    </w:p>
    <w:p w14:paraId="79A0D47A" w14:textId="2EDE0D34" w:rsidR="00075CCC" w:rsidRPr="00A74527" w:rsidRDefault="00075CCC" w:rsidP="00A74527">
      <w:pPr>
        <w:pStyle w:val="a5"/>
        <w:numPr>
          <w:ilvl w:val="1"/>
          <w:numId w:val="4"/>
        </w:numPr>
        <w:spacing w:line="0" w:lineRule="atLeast"/>
        <w:ind w:leftChars="0"/>
        <w:jc w:val="left"/>
        <w:rPr>
          <w:rFonts w:ascii="游ゴシック" w:eastAsia="游ゴシック" w:hAnsi="游ゴシック"/>
          <w:sz w:val="24"/>
          <w:szCs w:val="24"/>
        </w:rPr>
      </w:pPr>
      <w:r w:rsidRPr="00A74527">
        <w:rPr>
          <w:rFonts w:ascii="游ゴシック" w:eastAsia="游ゴシック" w:hAnsi="游ゴシック" w:hint="eastAsia"/>
          <w:sz w:val="24"/>
          <w:szCs w:val="24"/>
        </w:rPr>
        <w:t>ビジネスモデル俯瞰図</w:t>
      </w:r>
    </w:p>
    <w:p w14:paraId="407BC72F" w14:textId="7E25DC7C" w:rsidR="00075CCC" w:rsidRPr="00E31FFD" w:rsidRDefault="00E31FFD" w:rsidP="00075CCC">
      <w:pPr>
        <w:spacing w:line="0" w:lineRule="atLeast"/>
        <w:jc w:val="left"/>
        <w:rPr>
          <w:rFonts w:ascii="游ゴシック" w:eastAsia="游ゴシック" w:hAnsi="游ゴシック"/>
          <w:color w:val="4472C4" w:themeColor="accent1"/>
          <w:sz w:val="24"/>
          <w:szCs w:val="24"/>
        </w:rPr>
      </w:pPr>
      <w:r w:rsidRPr="00E31FFD">
        <w:rPr>
          <w:rFonts w:ascii="游ゴシック" w:eastAsia="游ゴシック" w:hAnsi="游ゴシック" w:hint="eastAsia"/>
          <w:color w:val="4472C4" w:themeColor="accent1"/>
          <w:sz w:val="24"/>
          <w:szCs w:val="24"/>
        </w:rPr>
        <w:t>※</w:t>
      </w:r>
      <w:r>
        <w:rPr>
          <w:rFonts w:ascii="游ゴシック" w:eastAsia="游ゴシック" w:hAnsi="游ゴシック" w:hint="eastAsia"/>
          <w:color w:val="4472C4" w:themeColor="accent1"/>
          <w:sz w:val="24"/>
          <w:szCs w:val="24"/>
        </w:rPr>
        <w:t>文章だけでなく、</w:t>
      </w:r>
      <w:r w:rsidRPr="00E31FFD">
        <w:rPr>
          <w:rFonts w:ascii="游ゴシック" w:eastAsia="游ゴシック" w:hAnsi="游ゴシック" w:hint="eastAsia"/>
          <w:color w:val="4472C4" w:themeColor="accent1"/>
          <w:sz w:val="24"/>
          <w:szCs w:val="24"/>
        </w:rPr>
        <w:t>図を使って自社と販売先と仕入先などの流れを</w:t>
      </w:r>
      <w:r w:rsidR="00197284">
        <w:rPr>
          <w:rFonts w:ascii="游ゴシック" w:eastAsia="游ゴシック" w:hAnsi="游ゴシック" w:hint="eastAsia"/>
          <w:color w:val="4472C4" w:themeColor="accent1"/>
          <w:sz w:val="24"/>
          <w:szCs w:val="24"/>
        </w:rPr>
        <w:t>記載します。</w:t>
      </w:r>
    </w:p>
    <w:p w14:paraId="0A415DDB" w14:textId="08BA59CD" w:rsidR="00075CCC" w:rsidRDefault="00075CCC" w:rsidP="00075CCC">
      <w:pPr>
        <w:spacing w:line="0" w:lineRule="atLeast"/>
        <w:jc w:val="left"/>
        <w:rPr>
          <w:rFonts w:ascii="游ゴシック" w:eastAsia="游ゴシック" w:hAnsi="游ゴシック"/>
          <w:sz w:val="24"/>
          <w:szCs w:val="24"/>
        </w:rPr>
      </w:pPr>
    </w:p>
    <w:p w14:paraId="7013CCA2" w14:textId="429E67C6" w:rsidR="00075CCC" w:rsidRDefault="00075CCC" w:rsidP="00075CCC">
      <w:pPr>
        <w:spacing w:line="0" w:lineRule="atLeast"/>
        <w:jc w:val="left"/>
        <w:rPr>
          <w:rFonts w:ascii="游ゴシック" w:eastAsia="游ゴシック" w:hAnsi="游ゴシック"/>
          <w:sz w:val="24"/>
          <w:szCs w:val="24"/>
        </w:rPr>
      </w:pPr>
    </w:p>
    <w:p w14:paraId="51FFF9C2" w14:textId="641D77B8" w:rsidR="00075CCC" w:rsidRDefault="00075CCC" w:rsidP="00075CCC">
      <w:pPr>
        <w:spacing w:line="0" w:lineRule="atLeast"/>
        <w:jc w:val="left"/>
        <w:rPr>
          <w:rFonts w:ascii="游ゴシック" w:eastAsia="游ゴシック" w:hAnsi="游ゴシック"/>
          <w:sz w:val="24"/>
          <w:szCs w:val="24"/>
        </w:rPr>
      </w:pPr>
    </w:p>
    <w:p w14:paraId="5986AB6E" w14:textId="1E6B6FC8" w:rsidR="00075CCC" w:rsidRDefault="00075CCC" w:rsidP="00075CCC">
      <w:pPr>
        <w:spacing w:line="0" w:lineRule="atLeast"/>
        <w:jc w:val="left"/>
        <w:rPr>
          <w:rFonts w:ascii="游ゴシック" w:eastAsia="游ゴシック" w:hAnsi="游ゴシック"/>
          <w:sz w:val="24"/>
          <w:szCs w:val="24"/>
        </w:rPr>
      </w:pPr>
    </w:p>
    <w:p w14:paraId="1AAC16D0" w14:textId="56F3E428" w:rsidR="00075CCC" w:rsidRDefault="00075CCC" w:rsidP="00075CCC">
      <w:pPr>
        <w:spacing w:line="0" w:lineRule="atLeast"/>
        <w:jc w:val="left"/>
        <w:rPr>
          <w:rFonts w:ascii="游ゴシック" w:eastAsia="游ゴシック" w:hAnsi="游ゴシック"/>
          <w:sz w:val="24"/>
          <w:szCs w:val="24"/>
        </w:rPr>
      </w:pPr>
    </w:p>
    <w:p w14:paraId="6584AE04" w14:textId="2E14C757" w:rsidR="00075CCC" w:rsidRDefault="00075CCC" w:rsidP="00075CCC">
      <w:pPr>
        <w:spacing w:line="0" w:lineRule="atLeast"/>
        <w:jc w:val="left"/>
        <w:rPr>
          <w:rFonts w:ascii="游ゴシック" w:eastAsia="游ゴシック" w:hAnsi="游ゴシック"/>
          <w:sz w:val="24"/>
          <w:szCs w:val="24"/>
        </w:rPr>
      </w:pPr>
    </w:p>
    <w:p w14:paraId="6E30200E" w14:textId="474AB5EB" w:rsidR="00075CCC" w:rsidRDefault="00075CCC" w:rsidP="00075CCC">
      <w:pPr>
        <w:spacing w:line="0" w:lineRule="atLeast"/>
        <w:jc w:val="left"/>
        <w:rPr>
          <w:rFonts w:ascii="游ゴシック" w:eastAsia="游ゴシック" w:hAnsi="游ゴシック"/>
          <w:sz w:val="24"/>
          <w:szCs w:val="24"/>
        </w:rPr>
      </w:pPr>
    </w:p>
    <w:p w14:paraId="4B2FC276" w14:textId="0D8873EA" w:rsidR="00075CCC" w:rsidRDefault="00075CCC" w:rsidP="00075CCC">
      <w:pPr>
        <w:spacing w:line="0" w:lineRule="atLeast"/>
        <w:jc w:val="left"/>
        <w:rPr>
          <w:rFonts w:ascii="游ゴシック" w:eastAsia="游ゴシック" w:hAnsi="游ゴシック"/>
          <w:sz w:val="24"/>
          <w:szCs w:val="24"/>
        </w:rPr>
      </w:pPr>
    </w:p>
    <w:p w14:paraId="46D39D04" w14:textId="77777777" w:rsidR="00197284" w:rsidRDefault="00197284" w:rsidP="00075CCC">
      <w:pPr>
        <w:spacing w:line="0" w:lineRule="atLeast"/>
        <w:jc w:val="left"/>
        <w:rPr>
          <w:rFonts w:ascii="游ゴシック" w:eastAsia="游ゴシック" w:hAnsi="游ゴシック"/>
          <w:sz w:val="24"/>
          <w:szCs w:val="24"/>
        </w:rPr>
      </w:pPr>
    </w:p>
    <w:p w14:paraId="29AFFF35" w14:textId="516598C9" w:rsidR="00075CCC" w:rsidRDefault="00075CCC" w:rsidP="00075CCC">
      <w:pPr>
        <w:spacing w:line="0" w:lineRule="atLeast"/>
        <w:jc w:val="left"/>
        <w:rPr>
          <w:rFonts w:ascii="游ゴシック" w:eastAsia="游ゴシック" w:hAnsi="游ゴシック"/>
          <w:sz w:val="24"/>
          <w:szCs w:val="24"/>
        </w:rPr>
      </w:pPr>
    </w:p>
    <w:p w14:paraId="41A32E76" w14:textId="7E1163AB" w:rsidR="008C57CA" w:rsidRDefault="008C57CA" w:rsidP="00075CCC">
      <w:pPr>
        <w:spacing w:line="0" w:lineRule="atLeast"/>
        <w:jc w:val="left"/>
        <w:rPr>
          <w:rFonts w:ascii="游ゴシック" w:eastAsia="游ゴシック" w:hAnsi="游ゴシック"/>
          <w:sz w:val="24"/>
          <w:szCs w:val="24"/>
        </w:rPr>
      </w:pPr>
    </w:p>
    <w:p w14:paraId="7C2988C9" w14:textId="77777777" w:rsidR="008C57CA" w:rsidRDefault="008C57CA" w:rsidP="00075CCC">
      <w:pPr>
        <w:spacing w:line="0" w:lineRule="atLeast"/>
        <w:jc w:val="left"/>
        <w:rPr>
          <w:rFonts w:ascii="游ゴシック" w:eastAsia="游ゴシック" w:hAnsi="游ゴシック"/>
          <w:sz w:val="24"/>
          <w:szCs w:val="24"/>
        </w:rPr>
      </w:pPr>
    </w:p>
    <w:p w14:paraId="736BDDCD" w14:textId="1EA9BDC4" w:rsidR="00075CCC" w:rsidRPr="00A74527" w:rsidRDefault="00075CCC" w:rsidP="00A74527">
      <w:pPr>
        <w:pStyle w:val="a5"/>
        <w:numPr>
          <w:ilvl w:val="1"/>
          <w:numId w:val="4"/>
        </w:numPr>
        <w:spacing w:line="0" w:lineRule="atLeast"/>
        <w:ind w:leftChars="0"/>
        <w:jc w:val="left"/>
        <w:rPr>
          <w:rFonts w:ascii="游ゴシック" w:eastAsia="游ゴシック" w:hAnsi="游ゴシック"/>
          <w:sz w:val="24"/>
          <w:szCs w:val="24"/>
        </w:rPr>
      </w:pPr>
      <w:r w:rsidRPr="00A74527">
        <w:rPr>
          <w:rFonts w:ascii="游ゴシック" w:eastAsia="游ゴシック" w:hAnsi="游ゴシック" w:hint="eastAsia"/>
          <w:sz w:val="24"/>
          <w:szCs w:val="24"/>
        </w:rPr>
        <w:t>現状・課題・対策</w:t>
      </w:r>
    </w:p>
    <w:p w14:paraId="684FFE6E" w14:textId="6B505108" w:rsidR="00075CCC" w:rsidRDefault="00491A0F" w:rsidP="00075CCC">
      <w:pPr>
        <w:spacing w:line="0" w:lineRule="atLeast"/>
        <w:jc w:val="left"/>
        <w:rPr>
          <w:rFonts w:ascii="游ゴシック" w:eastAsia="游ゴシック" w:hAnsi="游ゴシック"/>
          <w:sz w:val="24"/>
          <w:szCs w:val="24"/>
        </w:rPr>
      </w:pPr>
      <w:r>
        <w:rPr>
          <w:rFonts w:ascii="游ゴシック" w:eastAsia="游ゴシック" w:hAnsi="游ゴシック"/>
          <w:noProof/>
          <w:sz w:val="24"/>
          <w:szCs w:val="24"/>
        </w:rPr>
        <mc:AlternateContent>
          <mc:Choice Requires="wps">
            <w:drawing>
              <wp:anchor distT="0" distB="0" distL="114300" distR="114300" simplePos="0" relativeHeight="251659264" behindDoc="0" locked="0" layoutInCell="1" allowOverlap="1" wp14:anchorId="03418FC7" wp14:editId="35D707E4">
                <wp:simplePos x="0" y="0"/>
                <wp:positionH relativeFrom="margin">
                  <wp:posOffset>142240</wp:posOffset>
                </wp:positionH>
                <wp:positionV relativeFrom="paragraph">
                  <wp:posOffset>82550</wp:posOffset>
                </wp:positionV>
                <wp:extent cx="5256000" cy="1044000"/>
                <wp:effectExtent l="0" t="0" r="20955" b="22860"/>
                <wp:wrapNone/>
                <wp:docPr id="1" name="正方形/長方形 1"/>
                <wp:cNvGraphicFramePr/>
                <a:graphic xmlns:a="http://schemas.openxmlformats.org/drawingml/2006/main">
                  <a:graphicData uri="http://schemas.microsoft.com/office/word/2010/wordprocessingShape">
                    <wps:wsp>
                      <wps:cNvSpPr/>
                      <wps:spPr>
                        <a:xfrm>
                          <a:off x="0" y="0"/>
                          <a:ext cx="5256000" cy="1044000"/>
                        </a:xfrm>
                        <a:prstGeom prst="rect">
                          <a:avLst/>
                        </a:prstGeom>
                      </wps:spPr>
                      <wps:style>
                        <a:lnRef idx="2">
                          <a:schemeClr val="dk1"/>
                        </a:lnRef>
                        <a:fillRef idx="1">
                          <a:schemeClr val="lt1"/>
                        </a:fillRef>
                        <a:effectRef idx="0">
                          <a:schemeClr val="dk1"/>
                        </a:effectRef>
                        <a:fontRef idx="minor">
                          <a:schemeClr val="dk1"/>
                        </a:fontRef>
                      </wps:style>
                      <wps:txbx>
                        <w:txbxContent>
                          <w:p w14:paraId="0772E4EC" w14:textId="684A3606" w:rsidR="00491A0F" w:rsidRPr="00491A0F" w:rsidRDefault="00491A0F" w:rsidP="00491A0F">
                            <w:pPr>
                              <w:jc w:val="left"/>
                              <w:rPr>
                                <w:rFonts w:asciiTheme="majorHAnsi" w:eastAsiaTheme="majorHAnsi" w:hAnsiTheme="majorHAnsi"/>
                              </w:rPr>
                            </w:pPr>
                            <w:r>
                              <w:rPr>
                                <w:rFonts w:asciiTheme="majorHAnsi" w:eastAsiaTheme="majorHAnsi" w:hAnsiTheme="majorHAnsi" w:hint="eastAsia"/>
                              </w:rPr>
                              <w:t>【現状】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18FC7" id="正方形/長方形 1" o:spid="_x0000_s1026" style="position:absolute;margin-left:11.2pt;margin-top:6.5pt;width:413.85pt;height:82.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" fillcolor="white [3201]" strokecolor="black [3200]" strokeweight="1pt">
                <v:textbox>
                  <w:txbxContent>
                    <w:p w14:paraId="0772E4EC" w14:textId="684A3606" w:rsidR="00491A0F" w:rsidRPr="00491A0F" w:rsidRDefault="00491A0F" w:rsidP="00491A0F">
                      <w:pPr>
                        <w:jc w:val="left"/>
                        <w:rPr>
                          <w:rFonts w:asciiTheme="majorHAnsi" w:eastAsiaTheme="majorHAnsi" w:hAnsiTheme="majorHAnsi"/>
                        </w:rPr>
                      </w:pPr>
                      <w:r>
                        <w:rPr>
                          <w:rFonts w:asciiTheme="majorHAnsi" w:eastAsiaTheme="majorHAnsi" w:hAnsiTheme="majorHAnsi" w:hint="eastAsia"/>
                        </w:rPr>
                        <w:t>【現状】</w:t>
                      </w:r>
                    </w:p>
                  </w:txbxContent>
                </v:textbox>
                <w10:wrap anchorx="margin"/>
              </v:rect>
            </w:pict>
          </mc:Fallback>
        </mc:AlternateContent>
      </w:r>
    </w:p>
    <w:p w14:paraId="515F191B" w14:textId="48530969" w:rsidR="008C57CA" w:rsidRDefault="008C57CA" w:rsidP="00075CCC">
      <w:pPr>
        <w:spacing w:line="0" w:lineRule="atLeast"/>
        <w:jc w:val="left"/>
        <w:rPr>
          <w:rFonts w:ascii="游ゴシック" w:eastAsia="游ゴシック" w:hAnsi="游ゴシック"/>
          <w:sz w:val="24"/>
          <w:szCs w:val="24"/>
        </w:rPr>
      </w:pPr>
    </w:p>
    <w:p w14:paraId="349CCA80" w14:textId="77777777" w:rsidR="008C57CA" w:rsidRDefault="008C57CA" w:rsidP="00075CCC">
      <w:pPr>
        <w:spacing w:line="0" w:lineRule="atLeast"/>
        <w:jc w:val="left"/>
        <w:rPr>
          <w:rFonts w:ascii="游ゴシック" w:eastAsia="游ゴシック" w:hAnsi="游ゴシック"/>
          <w:sz w:val="24"/>
          <w:szCs w:val="24"/>
        </w:rPr>
      </w:pPr>
    </w:p>
    <w:p w14:paraId="02893AF3" w14:textId="65A72B41" w:rsidR="00075CCC" w:rsidRDefault="00075CCC" w:rsidP="00075CCC">
      <w:pPr>
        <w:spacing w:line="0" w:lineRule="atLeast"/>
        <w:jc w:val="left"/>
        <w:rPr>
          <w:rFonts w:ascii="游ゴシック" w:eastAsia="游ゴシック" w:hAnsi="游ゴシック"/>
          <w:sz w:val="24"/>
          <w:szCs w:val="24"/>
        </w:rPr>
      </w:pPr>
    </w:p>
    <w:p w14:paraId="5933588C" w14:textId="21D8CDF9" w:rsidR="00075CCC" w:rsidRDefault="00075CCC" w:rsidP="00075CCC">
      <w:pPr>
        <w:spacing w:line="0" w:lineRule="atLeast"/>
        <w:jc w:val="left"/>
        <w:rPr>
          <w:rFonts w:ascii="游ゴシック" w:eastAsia="游ゴシック" w:hAnsi="游ゴシック"/>
          <w:sz w:val="24"/>
          <w:szCs w:val="24"/>
        </w:rPr>
      </w:pPr>
    </w:p>
    <w:p w14:paraId="15629E81" w14:textId="5CBFF9CE" w:rsidR="00075CCC" w:rsidRDefault="00491A0F" w:rsidP="00075CCC">
      <w:pPr>
        <w:spacing w:line="0" w:lineRule="atLeast"/>
        <w:jc w:val="left"/>
        <w:rPr>
          <w:rFonts w:ascii="游ゴシック" w:eastAsia="游ゴシック" w:hAnsi="游ゴシック"/>
          <w:sz w:val="24"/>
          <w:szCs w:val="24"/>
        </w:rPr>
      </w:pPr>
      <w:r>
        <w:rPr>
          <w:rFonts w:ascii="游ゴシック" w:eastAsia="游ゴシック" w:hAnsi="游ゴシック"/>
          <w:noProof/>
          <w:sz w:val="24"/>
          <w:szCs w:val="24"/>
        </w:rPr>
        <mc:AlternateContent>
          <mc:Choice Requires="wps">
            <w:drawing>
              <wp:anchor distT="0" distB="0" distL="114300" distR="114300" simplePos="0" relativeHeight="251661312" behindDoc="0" locked="0" layoutInCell="1" allowOverlap="1" wp14:anchorId="7AF7354E" wp14:editId="75B82E59">
                <wp:simplePos x="0" y="0"/>
                <wp:positionH relativeFrom="column">
                  <wp:posOffset>142875</wp:posOffset>
                </wp:positionH>
                <wp:positionV relativeFrom="paragraph">
                  <wp:posOffset>3810</wp:posOffset>
                </wp:positionV>
                <wp:extent cx="5256000" cy="1044000"/>
                <wp:effectExtent l="0" t="0" r="20955" b="22860"/>
                <wp:wrapNone/>
                <wp:docPr id="2" name="正方形/長方形 2"/>
                <wp:cNvGraphicFramePr/>
                <a:graphic xmlns:a="http://schemas.openxmlformats.org/drawingml/2006/main">
                  <a:graphicData uri="http://schemas.microsoft.com/office/word/2010/wordprocessingShape">
                    <wps:wsp>
                      <wps:cNvSpPr/>
                      <wps:spPr>
                        <a:xfrm>
                          <a:off x="0" y="0"/>
                          <a:ext cx="5256000" cy="1044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0E74A45" w14:textId="51C0033B" w:rsidR="00491A0F" w:rsidRPr="00491A0F" w:rsidRDefault="00491A0F" w:rsidP="00491A0F">
                            <w:pPr>
                              <w:jc w:val="left"/>
                              <w:rPr>
                                <w:rFonts w:asciiTheme="majorHAnsi" w:eastAsiaTheme="majorHAnsi" w:hAnsiTheme="majorHAnsi"/>
                              </w:rPr>
                            </w:pPr>
                            <w:r>
                              <w:rPr>
                                <w:rFonts w:asciiTheme="majorHAnsi" w:eastAsiaTheme="majorHAnsi" w:hAnsiTheme="majorHAnsi" w:hint="eastAsia"/>
                              </w:rPr>
                              <w:t>【課題】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7354E" id="正方形/長方形 2" o:spid="_x0000_s1027" style="position:absolute;margin-left:11.25pt;margin-top:.3pt;width:413.85pt;height:8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" fillcolor="window" strokecolor="windowText" strokeweight="1pt">
                <v:textbox>
                  <w:txbxContent>
                    <w:p w14:paraId="20E74A45" w14:textId="51C0033B" w:rsidR="00491A0F" w:rsidRPr="00491A0F" w:rsidRDefault="00491A0F" w:rsidP="00491A0F">
                      <w:pPr>
                        <w:jc w:val="left"/>
                        <w:rPr>
                          <w:rFonts w:asciiTheme="majorHAnsi" w:eastAsiaTheme="majorHAnsi" w:hAnsiTheme="majorHAnsi"/>
                        </w:rPr>
                      </w:pPr>
                      <w:r>
                        <w:rPr>
                          <w:rFonts w:asciiTheme="majorHAnsi" w:eastAsiaTheme="majorHAnsi" w:hAnsiTheme="majorHAnsi" w:hint="eastAsia"/>
                        </w:rPr>
                        <w:t>【課題】</w:t>
                      </w:r>
                    </w:p>
                  </w:txbxContent>
                </v:textbox>
              </v:rect>
            </w:pict>
          </mc:Fallback>
        </mc:AlternateContent>
      </w:r>
    </w:p>
    <w:p w14:paraId="32EF668B" w14:textId="34C462DA" w:rsidR="00075CCC" w:rsidRDefault="00075CCC" w:rsidP="00075CCC">
      <w:pPr>
        <w:spacing w:line="0" w:lineRule="atLeast"/>
        <w:jc w:val="left"/>
        <w:rPr>
          <w:rFonts w:ascii="游ゴシック" w:eastAsia="游ゴシック" w:hAnsi="游ゴシック"/>
          <w:sz w:val="24"/>
          <w:szCs w:val="24"/>
        </w:rPr>
      </w:pPr>
    </w:p>
    <w:p w14:paraId="4CD95C21" w14:textId="3951C686" w:rsidR="00075CCC" w:rsidRDefault="00075CCC" w:rsidP="00075CCC">
      <w:pPr>
        <w:spacing w:line="0" w:lineRule="atLeast"/>
        <w:jc w:val="left"/>
        <w:rPr>
          <w:rFonts w:ascii="游ゴシック" w:eastAsia="游ゴシック" w:hAnsi="游ゴシック"/>
          <w:sz w:val="24"/>
          <w:szCs w:val="24"/>
        </w:rPr>
      </w:pPr>
    </w:p>
    <w:p w14:paraId="086EB0C9" w14:textId="4715D28E" w:rsidR="00075CCC" w:rsidRDefault="00075CCC" w:rsidP="00075CCC">
      <w:pPr>
        <w:spacing w:line="0" w:lineRule="atLeast"/>
        <w:jc w:val="left"/>
        <w:rPr>
          <w:rFonts w:ascii="游ゴシック" w:eastAsia="游ゴシック" w:hAnsi="游ゴシック"/>
          <w:sz w:val="24"/>
          <w:szCs w:val="24"/>
        </w:rPr>
      </w:pPr>
    </w:p>
    <w:p w14:paraId="7D0E2428" w14:textId="4BDF2BCD" w:rsidR="00075CCC" w:rsidRDefault="00491A0F" w:rsidP="00075CCC">
      <w:pPr>
        <w:spacing w:line="0" w:lineRule="atLeast"/>
        <w:jc w:val="left"/>
        <w:rPr>
          <w:rFonts w:ascii="游ゴシック" w:eastAsia="游ゴシック" w:hAnsi="游ゴシック"/>
          <w:sz w:val="24"/>
          <w:szCs w:val="24"/>
        </w:rPr>
      </w:pPr>
      <w:r>
        <w:rPr>
          <w:rFonts w:ascii="游ゴシック" w:eastAsia="游ゴシック" w:hAnsi="游ゴシック"/>
          <w:noProof/>
          <w:sz w:val="24"/>
          <w:szCs w:val="24"/>
        </w:rPr>
        <mc:AlternateContent>
          <mc:Choice Requires="wps">
            <w:drawing>
              <wp:anchor distT="0" distB="0" distL="114300" distR="114300" simplePos="0" relativeHeight="251663360" behindDoc="0" locked="0" layoutInCell="1" allowOverlap="1" wp14:anchorId="04F3DD68" wp14:editId="15567D8A">
                <wp:simplePos x="0" y="0"/>
                <wp:positionH relativeFrom="column">
                  <wp:posOffset>139065</wp:posOffset>
                </wp:positionH>
                <wp:positionV relativeFrom="paragraph">
                  <wp:posOffset>179705</wp:posOffset>
                </wp:positionV>
                <wp:extent cx="5256000" cy="1044000"/>
                <wp:effectExtent l="0" t="0" r="20955" b="22860"/>
                <wp:wrapNone/>
                <wp:docPr id="3" name="正方形/長方形 3"/>
                <wp:cNvGraphicFramePr/>
                <a:graphic xmlns:a="http://schemas.openxmlformats.org/drawingml/2006/main">
                  <a:graphicData uri="http://schemas.microsoft.com/office/word/2010/wordprocessingShape">
                    <wps:wsp>
                      <wps:cNvSpPr/>
                      <wps:spPr>
                        <a:xfrm>
                          <a:off x="0" y="0"/>
                          <a:ext cx="5256000" cy="1044000"/>
                        </a:xfrm>
                        <a:prstGeom prst="rect">
                          <a:avLst/>
                        </a:prstGeom>
                      </wps:spPr>
                      <wps:style>
                        <a:lnRef idx="2">
                          <a:schemeClr val="dk1"/>
                        </a:lnRef>
                        <a:fillRef idx="1">
                          <a:schemeClr val="lt1"/>
                        </a:fillRef>
                        <a:effectRef idx="0">
                          <a:schemeClr val="dk1"/>
                        </a:effectRef>
                        <a:fontRef idx="minor">
                          <a:schemeClr val="dk1"/>
                        </a:fontRef>
                      </wps:style>
                      <wps:txbx>
                        <w:txbxContent>
                          <w:p w14:paraId="773E6898" w14:textId="58E881E7" w:rsidR="00491A0F" w:rsidRPr="00491A0F" w:rsidRDefault="00491A0F" w:rsidP="00491A0F">
                            <w:pPr>
                              <w:jc w:val="left"/>
                              <w:rPr>
                                <w:rFonts w:asciiTheme="majorHAnsi" w:eastAsiaTheme="majorHAnsi" w:hAnsiTheme="majorHAnsi"/>
                              </w:rPr>
                            </w:pPr>
                            <w:r>
                              <w:rPr>
                                <w:rFonts w:asciiTheme="majorHAnsi" w:eastAsiaTheme="majorHAnsi" w:hAnsiTheme="majorHAnsi" w:hint="eastAsia"/>
                              </w:rPr>
                              <w:t>【対策】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3DD68" id="正方形/長方形 3" o:spid="_x0000_s1028" style="position:absolute;margin-left:10.95pt;margin-top:14.15pt;width:413.85pt;height:8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" fillcolor="white [3201]" strokecolor="black [3200]" strokeweight="1pt">
                <v:textbox>
                  <w:txbxContent>
                    <w:p w14:paraId="773E6898" w14:textId="58E881E7" w:rsidR="00491A0F" w:rsidRPr="00491A0F" w:rsidRDefault="00491A0F" w:rsidP="00491A0F">
                      <w:pPr>
                        <w:jc w:val="left"/>
                        <w:rPr>
                          <w:rFonts w:asciiTheme="majorHAnsi" w:eastAsiaTheme="majorHAnsi" w:hAnsiTheme="majorHAnsi"/>
                        </w:rPr>
                      </w:pPr>
                      <w:r>
                        <w:rPr>
                          <w:rFonts w:asciiTheme="majorHAnsi" w:eastAsiaTheme="majorHAnsi" w:hAnsiTheme="majorHAnsi" w:hint="eastAsia"/>
                        </w:rPr>
                        <w:t>【対策】</w:t>
                      </w:r>
                    </w:p>
                  </w:txbxContent>
                </v:textbox>
              </v:rect>
            </w:pict>
          </mc:Fallback>
        </mc:AlternateContent>
      </w:r>
    </w:p>
    <w:p w14:paraId="3F6328C4" w14:textId="5A1FBCC5" w:rsidR="00075CCC" w:rsidRDefault="00075CCC" w:rsidP="00075CCC">
      <w:pPr>
        <w:spacing w:line="0" w:lineRule="atLeast"/>
        <w:jc w:val="left"/>
        <w:rPr>
          <w:rFonts w:ascii="游ゴシック" w:eastAsia="游ゴシック" w:hAnsi="游ゴシック"/>
          <w:sz w:val="24"/>
          <w:szCs w:val="24"/>
        </w:rPr>
      </w:pPr>
    </w:p>
    <w:p w14:paraId="0E99BC0B" w14:textId="3ACFA9BE" w:rsidR="00075CCC" w:rsidRDefault="00075CCC" w:rsidP="00075CCC">
      <w:pPr>
        <w:spacing w:line="0" w:lineRule="atLeast"/>
        <w:jc w:val="left"/>
        <w:rPr>
          <w:rFonts w:ascii="游ゴシック" w:eastAsia="游ゴシック" w:hAnsi="游ゴシック"/>
          <w:sz w:val="24"/>
          <w:szCs w:val="24"/>
        </w:rPr>
      </w:pPr>
    </w:p>
    <w:p w14:paraId="17315EFE" w14:textId="5C15ED0B" w:rsidR="00075CCC" w:rsidRDefault="00075CCC" w:rsidP="00075CCC">
      <w:pPr>
        <w:spacing w:line="0" w:lineRule="atLeast"/>
        <w:jc w:val="left"/>
        <w:rPr>
          <w:rFonts w:ascii="游ゴシック" w:eastAsia="游ゴシック" w:hAnsi="游ゴシック"/>
          <w:sz w:val="24"/>
          <w:szCs w:val="24"/>
        </w:rPr>
      </w:pPr>
    </w:p>
    <w:p w14:paraId="5033B6BB" w14:textId="67A5576B" w:rsidR="00075CCC" w:rsidRPr="00A74527" w:rsidRDefault="00075CCC" w:rsidP="00A74527">
      <w:pPr>
        <w:pStyle w:val="a5"/>
        <w:numPr>
          <w:ilvl w:val="0"/>
          <w:numId w:val="4"/>
        </w:numPr>
        <w:spacing w:line="0" w:lineRule="atLeast"/>
        <w:ind w:leftChars="0"/>
        <w:jc w:val="left"/>
        <w:rPr>
          <w:rFonts w:ascii="游ゴシック" w:eastAsia="游ゴシック" w:hAnsi="游ゴシック"/>
          <w:sz w:val="24"/>
          <w:szCs w:val="24"/>
        </w:rPr>
      </w:pPr>
      <w:r w:rsidRPr="00A74527">
        <w:rPr>
          <w:rFonts w:ascii="游ゴシック" w:eastAsia="游ゴシック" w:hAnsi="游ゴシック" w:hint="eastAsia"/>
          <w:sz w:val="24"/>
          <w:szCs w:val="24"/>
        </w:rPr>
        <w:lastRenderedPageBreak/>
        <w:t>強み・弱み、機会・脅威について</w:t>
      </w:r>
    </w:p>
    <w:p w14:paraId="279413B6" w14:textId="32826C8D" w:rsidR="00075CCC" w:rsidRPr="00A74527" w:rsidRDefault="00075CCC" w:rsidP="00A74527">
      <w:pPr>
        <w:spacing w:line="0" w:lineRule="atLeast"/>
        <w:jc w:val="left"/>
        <w:rPr>
          <w:rFonts w:ascii="游ゴシック" w:eastAsia="游ゴシック" w:hAnsi="游ゴシック"/>
          <w:sz w:val="24"/>
          <w:szCs w:val="24"/>
        </w:rPr>
      </w:pPr>
      <w:r w:rsidRPr="00A74527">
        <w:rPr>
          <w:rFonts w:ascii="游ゴシック" w:eastAsia="游ゴシック" w:hAnsi="游ゴシック" w:hint="eastAsia"/>
          <w:sz w:val="24"/>
          <w:szCs w:val="24"/>
        </w:rPr>
        <w:t>SWOT分析</w:t>
      </w:r>
    </w:p>
    <w:tbl>
      <w:tblPr>
        <w:tblStyle w:val="a9"/>
        <w:tblW w:w="8394" w:type="dxa"/>
        <w:tblInd w:w="0" w:type="dxa"/>
        <w:tblLook w:val="04A0" w:firstRow="1" w:lastRow="0" w:firstColumn="1" w:lastColumn="0" w:noHBand="0" w:noVBand="1"/>
      </w:tblPr>
      <w:tblGrid>
        <w:gridCol w:w="456"/>
        <w:gridCol w:w="3969"/>
        <w:gridCol w:w="3969"/>
      </w:tblGrid>
      <w:tr w:rsidR="00491A0F" w14:paraId="0BFE0193" w14:textId="77777777" w:rsidTr="00E31FFD">
        <w:trPr>
          <w:trHeight w:val="340"/>
        </w:trPr>
        <w:tc>
          <w:tcPr>
            <w:tcW w:w="456" w:type="dxa"/>
          </w:tcPr>
          <w:p w14:paraId="06EDFDE8" w14:textId="77777777" w:rsidR="00491A0F" w:rsidRDefault="00491A0F" w:rsidP="00075CCC">
            <w:pPr>
              <w:spacing w:line="0" w:lineRule="atLeast"/>
              <w:jc w:val="left"/>
              <w:rPr>
                <w:rFonts w:ascii="游ゴシック" w:eastAsia="游ゴシック" w:hAnsi="游ゴシック"/>
                <w:sz w:val="24"/>
                <w:szCs w:val="24"/>
              </w:rPr>
            </w:pPr>
          </w:p>
        </w:tc>
        <w:tc>
          <w:tcPr>
            <w:tcW w:w="3969" w:type="dxa"/>
            <w:vAlign w:val="center"/>
          </w:tcPr>
          <w:p w14:paraId="733268C6" w14:textId="7B38324B" w:rsidR="00491A0F" w:rsidRDefault="00491A0F" w:rsidP="00491A0F">
            <w:pPr>
              <w:spacing w:line="0" w:lineRule="atLeast"/>
              <w:jc w:val="center"/>
              <w:rPr>
                <w:rFonts w:ascii="游ゴシック" w:eastAsia="游ゴシック" w:hAnsi="游ゴシック"/>
                <w:sz w:val="24"/>
                <w:szCs w:val="24"/>
              </w:rPr>
            </w:pPr>
            <w:r>
              <w:rPr>
                <w:rFonts w:ascii="游ゴシック" w:eastAsia="游ゴシック" w:hAnsi="游ゴシック" w:hint="eastAsia"/>
                <w:sz w:val="24"/>
                <w:szCs w:val="24"/>
              </w:rPr>
              <w:t>強み</w:t>
            </w:r>
          </w:p>
        </w:tc>
        <w:tc>
          <w:tcPr>
            <w:tcW w:w="3969" w:type="dxa"/>
            <w:vAlign w:val="center"/>
          </w:tcPr>
          <w:p w14:paraId="6FEA564F" w14:textId="0650A60B" w:rsidR="00491A0F" w:rsidRDefault="00491A0F" w:rsidP="00491A0F">
            <w:pPr>
              <w:spacing w:line="0" w:lineRule="atLeast"/>
              <w:jc w:val="center"/>
              <w:rPr>
                <w:rFonts w:ascii="游ゴシック" w:eastAsia="游ゴシック" w:hAnsi="游ゴシック"/>
                <w:sz w:val="24"/>
                <w:szCs w:val="24"/>
              </w:rPr>
            </w:pPr>
            <w:r>
              <w:rPr>
                <w:rFonts w:ascii="游ゴシック" w:eastAsia="游ゴシック" w:hAnsi="游ゴシック" w:hint="eastAsia"/>
                <w:sz w:val="24"/>
                <w:szCs w:val="24"/>
              </w:rPr>
              <w:t>弱み</w:t>
            </w:r>
          </w:p>
        </w:tc>
      </w:tr>
      <w:tr w:rsidR="00491A0F" w14:paraId="32BF934A" w14:textId="77777777" w:rsidTr="00E31FFD">
        <w:trPr>
          <w:trHeight w:val="2268"/>
        </w:trPr>
        <w:tc>
          <w:tcPr>
            <w:tcW w:w="456" w:type="dxa"/>
            <w:vAlign w:val="center"/>
          </w:tcPr>
          <w:p w14:paraId="2A8F1508" w14:textId="09278BAB" w:rsidR="00491A0F" w:rsidRDefault="00491A0F" w:rsidP="00491A0F">
            <w:pPr>
              <w:spacing w:line="0" w:lineRule="atLeast"/>
              <w:jc w:val="center"/>
              <w:rPr>
                <w:rFonts w:ascii="游ゴシック" w:eastAsia="游ゴシック" w:hAnsi="游ゴシック"/>
                <w:sz w:val="24"/>
                <w:szCs w:val="24"/>
              </w:rPr>
            </w:pPr>
            <w:r>
              <w:rPr>
                <w:rFonts w:ascii="游ゴシック" w:eastAsia="游ゴシック" w:hAnsi="游ゴシック" w:hint="eastAsia"/>
                <w:sz w:val="24"/>
                <w:szCs w:val="24"/>
              </w:rPr>
              <w:t>内部環境</w:t>
            </w:r>
          </w:p>
        </w:tc>
        <w:tc>
          <w:tcPr>
            <w:tcW w:w="3969" w:type="dxa"/>
          </w:tcPr>
          <w:p w14:paraId="4E26A953" w14:textId="77777777" w:rsidR="00491A0F" w:rsidRDefault="00491A0F" w:rsidP="00075CCC">
            <w:pPr>
              <w:spacing w:line="0" w:lineRule="atLeast"/>
              <w:jc w:val="left"/>
              <w:rPr>
                <w:rFonts w:ascii="游ゴシック" w:eastAsia="游ゴシック" w:hAnsi="游ゴシック"/>
                <w:sz w:val="24"/>
                <w:szCs w:val="24"/>
              </w:rPr>
            </w:pPr>
          </w:p>
        </w:tc>
        <w:tc>
          <w:tcPr>
            <w:tcW w:w="3969" w:type="dxa"/>
          </w:tcPr>
          <w:p w14:paraId="3C3AB1B0" w14:textId="77777777" w:rsidR="00491A0F" w:rsidRDefault="00491A0F" w:rsidP="00075CCC">
            <w:pPr>
              <w:spacing w:line="0" w:lineRule="atLeast"/>
              <w:jc w:val="left"/>
              <w:rPr>
                <w:rFonts w:ascii="游ゴシック" w:eastAsia="游ゴシック" w:hAnsi="游ゴシック"/>
                <w:sz w:val="24"/>
                <w:szCs w:val="24"/>
              </w:rPr>
            </w:pPr>
          </w:p>
        </w:tc>
      </w:tr>
      <w:tr w:rsidR="00491A0F" w14:paraId="5537E6DC" w14:textId="77777777" w:rsidTr="00E31FFD">
        <w:trPr>
          <w:trHeight w:val="340"/>
        </w:trPr>
        <w:tc>
          <w:tcPr>
            <w:tcW w:w="456" w:type="dxa"/>
          </w:tcPr>
          <w:p w14:paraId="7A825C5D" w14:textId="686BF5A6" w:rsidR="00491A0F" w:rsidRDefault="00491A0F" w:rsidP="00075CCC">
            <w:pPr>
              <w:spacing w:line="0" w:lineRule="atLeast"/>
              <w:jc w:val="left"/>
              <w:rPr>
                <w:rFonts w:ascii="游ゴシック" w:eastAsia="游ゴシック" w:hAnsi="游ゴシック"/>
                <w:sz w:val="24"/>
                <w:szCs w:val="24"/>
              </w:rPr>
            </w:pPr>
          </w:p>
        </w:tc>
        <w:tc>
          <w:tcPr>
            <w:tcW w:w="3969" w:type="dxa"/>
            <w:vAlign w:val="center"/>
          </w:tcPr>
          <w:p w14:paraId="761E5DDC" w14:textId="772D8D9B" w:rsidR="00491A0F" w:rsidRDefault="00E31FFD" w:rsidP="00E31FFD">
            <w:pPr>
              <w:spacing w:line="0" w:lineRule="atLeast"/>
              <w:jc w:val="center"/>
              <w:rPr>
                <w:rFonts w:ascii="游ゴシック" w:eastAsia="游ゴシック" w:hAnsi="游ゴシック"/>
                <w:sz w:val="24"/>
                <w:szCs w:val="24"/>
              </w:rPr>
            </w:pPr>
            <w:r>
              <w:rPr>
                <w:rFonts w:ascii="游ゴシック" w:eastAsia="游ゴシック" w:hAnsi="游ゴシック" w:hint="eastAsia"/>
                <w:sz w:val="24"/>
                <w:szCs w:val="24"/>
              </w:rPr>
              <w:t>機会</w:t>
            </w:r>
          </w:p>
        </w:tc>
        <w:tc>
          <w:tcPr>
            <w:tcW w:w="3969" w:type="dxa"/>
          </w:tcPr>
          <w:p w14:paraId="0603A75A" w14:textId="32AEBF1E" w:rsidR="00491A0F" w:rsidRDefault="00E31FFD" w:rsidP="00E31FFD">
            <w:pPr>
              <w:spacing w:line="0" w:lineRule="atLeast"/>
              <w:jc w:val="center"/>
              <w:rPr>
                <w:rFonts w:ascii="游ゴシック" w:eastAsia="游ゴシック" w:hAnsi="游ゴシック"/>
                <w:sz w:val="24"/>
                <w:szCs w:val="24"/>
              </w:rPr>
            </w:pPr>
            <w:r>
              <w:rPr>
                <w:rFonts w:ascii="游ゴシック" w:eastAsia="游ゴシック" w:hAnsi="游ゴシック" w:hint="eastAsia"/>
                <w:sz w:val="24"/>
                <w:szCs w:val="24"/>
              </w:rPr>
              <w:t>脅威</w:t>
            </w:r>
          </w:p>
        </w:tc>
      </w:tr>
      <w:tr w:rsidR="00491A0F" w14:paraId="1188AFBD" w14:textId="77777777" w:rsidTr="00E31FFD">
        <w:trPr>
          <w:trHeight w:val="2268"/>
        </w:trPr>
        <w:tc>
          <w:tcPr>
            <w:tcW w:w="456" w:type="dxa"/>
            <w:vAlign w:val="center"/>
          </w:tcPr>
          <w:p w14:paraId="089B4323" w14:textId="7430C83F" w:rsidR="00491A0F" w:rsidRDefault="00491A0F" w:rsidP="00491A0F">
            <w:pPr>
              <w:spacing w:line="0" w:lineRule="atLeast"/>
              <w:jc w:val="center"/>
              <w:rPr>
                <w:rFonts w:ascii="游ゴシック" w:eastAsia="游ゴシック" w:hAnsi="游ゴシック"/>
                <w:sz w:val="24"/>
                <w:szCs w:val="24"/>
              </w:rPr>
            </w:pPr>
            <w:r>
              <w:rPr>
                <w:rFonts w:ascii="游ゴシック" w:eastAsia="游ゴシック" w:hAnsi="游ゴシック" w:hint="eastAsia"/>
                <w:sz w:val="24"/>
                <w:szCs w:val="24"/>
              </w:rPr>
              <w:t>外部環境</w:t>
            </w:r>
          </w:p>
        </w:tc>
        <w:tc>
          <w:tcPr>
            <w:tcW w:w="3969" w:type="dxa"/>
          </w:tcPr>
          <w:p w14:paraId="476B4020" w14:textId="77777777" w:rsidR="00491A0F" w:rsidRDefault="00491A0F" w:rsidP="00075CCC">
            <w:pPr>
              <w:spacing w:line="0" w:lineRule="atLeast"/>
              <w:jc w:val="left"/>
              <w:rPr>
                <w:rFonts w:ascii="游ゴシック" w:eastAsia="游ゴシック" w:hAnsi="游ゴシック"/>
                <w:sz w:val="24"/>
                <w:szCs w:val="24"/>
              </w:rPr>
            </w:pPr>
          </w:p>
        </w:tc>
        <w:tc>
          <w:tcPr>
            <w:tcW w:w="3969" w:type="dxa"/>
          </w:tcPr>
          <w:p w14:paraId="7887EC7F" w14:textId="77777777" w:rsidR="00491A0F" w:rsidRDefault="00491A0F" w:rsidP="00075CCC">
            <w:pPr>
              <w:spacing w:line="0" w:lineRule="atLeast"/>
              <w:jc w:val="left"/>
              <w:rPr>
                <w:rFonts w:ascii="游ゴシック" w:eastAsia="游ゴシック" w:hAnsi="游ゴシック"/>
                <w:sz w:val="24"/>
                <w:szCs w:val="24"/>
              </w:rPr>
            </w:pPr>
          </w:p>
        </w:tc>
      </w:tr>
    </w:tbl>
    <w:p w14:paraId="663888E1" w14:textId="47DF0A70" w:rsidR="00075CCC" w:rsidRDefault="00075CCC" w:rsidP="00075CCC">
      <w:pPr>
        <w:spacing w:line="0" w:lineRule="atLeast"/>
        <w:jc w:val="left"/>
        <w:rPr>
          <w:rFonts w:ascii="游ゴシック" w:eastAsia="游ゴシック" w:hAnsi="游ゴシック"/>
          <w:sz w:val="24"/>
          <w:szCs w:val="24"/>
        </w:rPr>
      </w:pPr>
    </w:p>
    <w:p w14:paraId="5C657E1C" w14:textId="77777777" w:rsidR="00A74527" w:rsidRDefault="00A74527" w:rsidP="00A74527">
      <w:pPr>
        <w:spacing w:line="0" w:lineRule="atLeast"/>
        <w:jc w:val="left"/>
        <w:rPr>
          <w:rFonts w:ascii="游ゴシック" w:eastAsia="游ゴシック" w:hAnsi="游ゴシック"/>
          <w:sz w:val="24"/>
          <w:szCs w:val="24"/>
        </w:rPr>
      </w:pPr>
    </w:p>
    <w:p w14:paraId="43B2289B" w14:textId="0585807F" w:rsidR="008C57CA" w:rsidRPr="00A74527" w:rsidRDefault="008C57CA" w:rsidP="00A74527">
      <w:pPr>
        <w:pStyle w:val="a5"/>
        <w:numPr>
          <w:ilvl w:val="0"/>
          <w:numId w:val="4"/>
        </w:numPr>
        <w:spacing w:line="0" w:lineRule="atLeast"/>
        <w:ind w:leftChars="0"/>
        <w:jc w:val="left"/>
        <w:rPr>
          <w:rFonts w:ascii="游ゴシック" w:eastAsia="游ゴシック" w:hAnsi="游ゴシック"/>
          <w:sz w:val="24"/>
          <w:szCs w:val="24"/>
        </w:rPr>
      </w:pPr>
      <w:r w:rsidRPr="00A74527">
        <w:rPr>
          <w:rFonts w:ascii="游ゴシック" w:eastAsia="游ゴシック" w:hAnsi="游ゴシック" w:hint="eastAsia"/>
          <w:sz w:val="24"/>
          <w:szCs w:val="24"/>
        </w:rPr>
        <w:t>事業環境による事業再構築の必要性</w:t>
      </w:r>
    </w:p>
    <w:p w14:paraId="519E72A9" w14:textId="4C1B8F99" w:rsidR="008C57CA" w:rsidRPr="00E31FFD" w:rsidRDefault="00E31FFD" w:rsidP="008C57CA">
      <w:pPr>
        <w:spacing w:line="0" w:lineRule="atLeast"/>
        <w:jc w:val="left"/>
        <w:rPr>
          <w:rFonts w:ascii="游ゴシック" w:eastAsia="游ゴシック" w:hAnsi="游ゴシック"/>
          <w:color w:val="4472C4" w:themeColor="accent1"/>
          <w:sz w:val="24"/>
          <w:szCs w:val="24"/>
        </w:rPr>
      </w:pPr>
      <w:r w:rsidRPr="00E31FFD">
        <w:rPr>
          <w:rFonts w:ascii="游ゴシック" w:eastAsia="游ゴシック" w:hAnsi="游ゴシック" w:hint="eastAsia"/>
          <w:color w:val="4472C4" w:themeColor="accent1"/>
          <w:sz w:val="24"/>
          <w:szCs w:val="24"/>
        </w:rPr>
        <w:t>※</w:t>
      </w:r>
      <w:r w:rsidR="00B12FAA">
        <w:rPr>
          <w:rFonts w:ascii="游ゴシック" w:eastAsia="游ゴシック" w:hAnsi="游ゴシック" w:hint="eastAsia"/>
          <w:color w:val="4472C4" w:themeColor="accent1"/>
          <w:sz w:val="24"/>
          <w:szCs w:val="24"/>
        </w:rPr>
        <w:t>事業の状況や</w:t>
      </w:r>
      <w:r w:rsidRPr="00E31FFD">
        <w:rPr>
          <w:rFonts w:ascii="游ゴシック" w:eastAsia="游ゴシック" w:hAnsi="游ゴシック"/>
          <w:color w:val="4472C4" w:themeColor="accent1"/>
          <w:sz w:val="24"/>
          <w:szCs w:val="24"/>
        </w:rPr>
        <w:t>SWOT分析</w:t>
      </w:r>
      <w:r w:rsidR="00B12FAA">
        <w:rPr>
          <w:rFonts w:ascii="游ゴシック" w:eastAsia="游ゴシック" w:hAnsi="游ゴシック" w:hint="eastAsia"/>
          <w:color w:val="4472C4" w:themeColor="accent1"/>
          <w:sz w:val="24"/>
          <w:szCs w:val="24"/>
        </w:rPr>
        <w:t>から</w:t>
      </w:r>
      <w:r w:rsidRPr="00E31FFD">
        <w:rPr>
          <w:rFonts w:ascii="游ゴシック" w:eastAsia="游ゴシック" w:hAnsi="游ゴシック"/>
          <w:color w:val="4472C4" w:themeColor="accent1"/>
          <w:sz w:val="24"/>
          <w:szCs w:val="24"/>
        </w:rPr>
        <w:t>自社の現状を</w:t>
      </w:r>
      <w:r w:rsidR="00B12FAA">
        <w:rPr>
          <w:rFonts w:ascii="游ゴシック" w:eastAsia="游ゴシック" w:hAnsi="游ゴシック" w:hint="eastAsia"/>
          <w:color w:val="4472C4" w:themeColor="accent1"/>
          <w:sz w:val="24"/>
          <w:szCs w:val="24"/>
        </w:rPr>
        <w:t>説明</w:t>
      </w:r>
      <w:r w:rsidRPr="00E31FFD">
        <w:rPr>
          <w:rFonts w:ascii="游ゴシック" w:eastAsia="游ゴシック" w:hAnsi="游ゴシック"/>
          <w:color w:val="4472C4" w:themeColor="accent1"/>
          <w:sz w:val="24"/>
          <w:szCs w:val="24"/>
        </w:rPr>
        <w:t>し、事業環境による事業再構築の必要性</w:t>
      </w:r>
      <w:r w:rsidRPr="00E31FFD">
        <w:rPr>
          <w:rFonts w:ascii="游ゴシック" w:eastAsia="游ゴシック" w:hAnsi="游ゴシック" w:hint="eastAsia"/>
          <w:color w:val="4472C4" w:themeColor="accent1"/>
          <w:sz w:val="24"/>
          <w:szCs w:val="24"/>
        </w:rPr>
        <w:t>をわかりやすく</w:t>
      </w:r>
      <w:r w:rsidR="00197284">
        <w:rPr>
          <w:rFonts w:ascii="游ゴシック" w:eastAsia="游ゴシック" w:hAnsi="游ゴシック" w:hint="eastAsia"/>
          <w:color w:val="4472C4" w:themeColor="accent1"/>
          <w:sz w:val="24"/>
          <w:szCs w:val="24"/>
        </w:rPr>
        <w:t>記載します。</w:t>
      </w:r>
    </w:p>
    <w:p w14:paraId="0FC3D77D" w14:textId="672E9B31" w:rsidR="008C57CA" w:rsidRDefault="008C57CA" w:rsidP="008C57CA">
      <w:pPr>
        <w:spacing w:line="0" w:lineRule="atLeast"/>
        <w:jc w:val="left"/>
        <w:rPr>
          <w:rFonts w:ascii="游ゴシック" w:eastAsia="游ゴシック" w:hAnsi="游ゴシック"/>
          <w:sz w:val="24"/>
          <w:szCs w:val="24"/>
        </w:rPr>
      </w:pPr>
    </w:p>
    <w:p w14:paraId="02049D44" w14:textId="0611F3DA" w:rsidR="008C57CA" w:rsidRDefault="008C57CA" w:rsidP="008C57CA">
      <w:pPr>
        <w:spacing w:line="0" w:lineRule="atLeast"/>
        <w:jc w:val="left"/>
        <w:rPr>
          <w:rFonts w:ascii="游ゴシック" w:eastAsia="游ゴシック" w:hAnsi="游ゴシック"/>
          <w:sz w:val="24"/>
          <w:szCs w:val="24"/>
        </w:rPr>
      </w:pPr>
    </w:p>
    <w:p w14:paraId="79C4A3DF" w14:textId="07CFA342" w:rsidR="008C57CA" w:rsidRDefault="008C57CA" w:rsidP="008C57CA">
      <w:pPr>
        <w:spacing w:line="0" w:lineRule="atLeast"/>
        <w:jc w:val="left"/>
        <w:rPr>
          <w:rFonts w:ascii="游ゴシック" w:eastAsia="游ゴシック" w:hAnsi="游ゴシック"/>
          <w:sz w:val="24"/>
          <w:szCs w:val="24"/>
        </w:rPr>
      </w:pPr>
    </w:p>
    <w:p w14:paraId="43B6CBE8" w14:textId="56B94E35" w:rsidR="008C57CA" w:rsidRDefault="008C57CA" w:rsidP="008C57CA">
      <w:pPr>
        <w:spacing w:line="0" w:lineRule="atLeast"/>
        <w:jc w:val="left"/>
        <w:rPr>
          <w:rFonts w:ascii="游ゴシック" w:eastAsia="游ゴシック" w:hAnsi="游ゴシック"/>
          <w:sz w:val="24"/>
          <w:szCs w:val="24"/>
        </w:rPr>
      </w:pPr>
    </w:p>
    <w:p w14:paraId="1DFA39AC" w14:textId="23833CF9" w:rsidR="008C57CA" w:rsidRDefault="008C57CA" w:rsidP="008C57CA">
      <w:pPr>
        <w:spacing w:line="0" w:lineRule="atLeast"/>
        <w:jc w:val="left"/>
        <w:rPr>
          <w:rFonts w:ascii="游ゴシック" w:eastAsia="游ゴシック" w:hAnsi="游ゴシック"/>
          <w:sz w:val="24"/>
          <w:szCs w:val="24"/>
        </w:rPr>
      </w:pPr>
    </w:p>
    <w:p w14:paraId="7CC6ECDA" w14:textId="76796393" w:rsidR="008C57CA" w:rsidRDefault="008C57CA" w:rsidP="008C57CA">
      <w:pPr>
        <w:spacing w:line="0" w:lineRule="atLeast"/>
        <w:jc w:val="left"/>
        <w:rPr>
          <w:rFonts w:ascii="游ゴシック" w:eastAsia="游ゴシック" w:hAnsi="游ゴシック"/>
          <w:sz w:val="24"/>
          <w:szCs w:val="24"/>
        </w:rPr>
      </w:pPr>
    </w:p>
    <w:p w14:paraId="29EDEC53" w14:textId="278FF19D" w:rsidR="008C57CA" w:rsidRDefault="008C57CA" w:rsidP="008C57CA">
      <w:pPr>
        <w:spacing w:line="0" w:lineRule="atLeast"/>
        <w:jc w:val="left"/>
        <w:rPr>
          <w:rFonts w:ascii="游ゴシック" w:eastAsia="游ゴシック" w:hAnsi="游ゴシック"/>
          <w:sz w:val="24"/>
          <w:szCs w:val="24"/>
        </w:rPr>
      </w:pPr>
    </w:p>
    <w:p w14:paraId="5834D61F" w14:textId="7E07450A" w:rsidR="008C57CA" w:rsidRDefault="008C57CA" w:rsidP="008C57CA">
      <w:pPr>
        <w:spacing w:line="0" w:lineRule="atLeast"/>
        <w:jc w:val="left"/>
        <w:rPr>
          <w:rFonts w:ascii="游ゴシック" w:eastAsia="游ゴシック" w:hAnsi="游ゴシック"/>
          <w:sz w:val="24"/>
          <w:szCs w:val="24"/>
        </w:rPr>
      </w:pPr>
    </w:p>
    <w:p w14:paraId="77F09268" w14:textId="632D90B2" w:rsidR="008C57CA" w:rsidRDefault="008C57CA" w:rsidP="008C57CA">
      <w:pPr>
        <w:spacing w:line="0" w:lineRule="atLeast"/>
        <w:jc w:val="left"/>
        <w:rPr>
          <w:rFonts w:ascii="游ゴシック" w:eastAsia="游ゴシック" w:hAnsi="游ゴシック"/>
          <w:sz w:val="24"/>
          <w:szCs w:val="24"/>
        </w:rPr>
      </w:pPr>
    </w:p>
    <w:p w14:paraId="6614F2AD" w14:textId="4CAEB3E8" w:rsidR="008C57CA" w:rsidRDefault="008C57CA" w:rsidP="008C57CA">
      <w:pPr>
        <w:spacing w:line="0" w:lineRule="atLeast"/>
        <w:jc w:val="left"/>
        <w:rPr>
          <w:rFonts w:ascii="游ゴシック" w:eastAsia="游ゴシック" w:hAnsi="游ゴシック"/>
          <w:sz w:val="24"/>
          <w:szCs w:val="24"/>
        </w:rPr>
      </w:pPr>
    </w:p>
    <w:p w14:paraId="6538BC0C" w14:textId="4C93005C" w:rsidR="008C57CA" w:rsidRDefault="008C57CA" w:rsidP="008C57CA">
      <w:pPr>
        <w:spacing w:line="0" w:lineRule="atLeast"/>
        <w:jc w:val="left"/>
        <w:rPr>
          <w:rFonts w:ascii="游ゴシック" w:eastAsia="游ゴシック" w:hAnsi="游ゴシック"/>
          <w:sz w:val="24"/>
          <w:szCs w:val="24"/>
        </w:rPr>
      </w:pPr>
    </w:p>
    <w:p w14:paraId="15A404EC" w14:textId="505D9013" w:rsidR="008C57CA" w:rsidRDefault="008C57CA" w:rsidP="008C57CA">
      <w:pPr>
        <w:spacing w:line="0" w:lineRule="atLeast"/>
        <w:jc w:val="left"/>
        <w:rPr>
          <w:rFonts w:ascii="游ゴシック" w:eastAsia="游ゴシック" w:hAnsi="游ゴシック"/>
          <w:sz w:val="24"/>
          <w:szCs w:val="24"/>
        </w:rPr>
      </w:pPr>
    </w:p>
    <w:p w14:paraId="306D078A" w14:textId="01C40841" w:rsidR="008C57CA" w:rsidRPr="00A74527" w:rsidRDefault="008C57CA" w:rsidP="00A74527">
      <w:pPr>
        <w:pStyle w:val="a5"/>
        <w:numPr>
          <w:ilvl w:val="0"/>
          <w:numId w:val="4"/>
        </w:numPr>
        <w:spacing w:line="0" w:lineRule="atLeast"/>
        <w:ind w:leftChars="0"/>
        <w:jc w:val="left"/>
        <w:rPr>
          <w:rFonts w:ascii="游ゴシック" w:eastAsia="游ゴシック" w:hAnsi="游ゴシック"/>
          <w:sz w:val="24"/>
          <w:szCs w:val="24"/>
        </w:rPr>
      </w:pPr>
      <w:r w:rsidRPr="00A74527">
        <w:rPr>
          <w:rFonts w:ascii="游ゴシック" w:eastAsia="游ゴシック" w:hAnsi="游ゴシック" w:hint="eastAsia"/>
          <w:sz w:val="24"/>
          <w:szCs w:val="24"/>
        </w:rPr>
        <w:lastRenderedPageBreak/>
        <w:t>事業再構築の具体的内容（提供する製品、サービス、導入する設備、工事等）</w:t>
      </w:r>
    </w:p>
    <w:p w14:paraId="76BF930F" w14:textId="0A4B860B" w:rsidR="008C57CA" w:rsidRDefault="008C57CA" w:rsidP="008C57CA">
      <w:pPr>
        <w:spacing w:line="0" w:lineRule="atLeast"/>
        <w:jc w:val="left"/>
        <w:rPr>
          <w:rFonts w:ascii="游ゴシック" w:eastAsia="游ゴシック" w:hAnsi="游ゴシック"/>
          <w:sz w:val="24"/>
          <w:szCs w:val="24"/>
        </w:rPr>
      </w:pPr>
      <w:r w:rsidRPr="00E31FFD">
        <w:rPr>
          <w:rFonts w:ascii="游ゴシック" w:eastAsia="游ゴシック" w:hAnsi="游ゴシック" w:hint="eastAsia"/>
          <w:color w:val="4472C4" w:themeColor="accent1"/>
          <w:sz w:val="24"/>
          <w:szCs w:val="24"/>
        </w:rPr>
        <w:t>※既存商品や新しい商品の図を書き、補助事業で実施する取り組みについてわかりやすく</w:t>
      </w:r>
      <w:r w:rsidR="00197284">
        <w:rPr>
          <w:rFonts w:ascii="游ゴシック" w:eastAsia="游ゴシック" w:hAnsi="游ゴシック" w:hint="eastAsia"/>
          <w:color w:val="4472C4" w:themeColor="accent1"/>
          <w:sz w:val="24"/>
          <w:szCs w:val="24"/>
        </w:rPr>
        <w:t>記載します。</w:t>
      </w:r>
    </w:p>
    <w:p w14:paraId="336F67D9" w14:textId="53EFCA1F" w:rsidR="005122F4" w:rsidRDefault="005122F4" w:rsidP="008C57CA">
      <w:pPr>
        <w:spacing w:line="0" w:lineRule="atLeast"/>
        <w:jc w:val="left"/>
        <w:rPr>
          <w:rFonts w:ascii="游ゴシック" w:eastAsia="游ゴシック" w:hAnsi="游ゴシック"/>
          <w:sz w:val="24"/>
          <w:szCs w:val="24"/>
        </w:rPr>
      </w:pPr>
    </w:p>
    <w:p w14:paraId="3129DC62" w14:textId="2DF85C44" w:rsidR="005122F4" w:rsidRDefault="005122F4" w:rsidP="008C57CA">
      <w:pPr>
        <w:spacing w:line="0" w:lineRule="atLeast"/>
        <w:jc w:val="left"/>
        <w:rPr>
          <w:rFonts w:ascii="游ゴシック" w:eastAsia="游ゴシック" w:hAnsi="游ゴシック"/>
          <w:sz w:val="24"/>
          <w:szCs w:val="24"/>
        </w:rPr>
      </w:pPr>
    </w:p>
    <w:p w14:paraId="2BF86D2D" w14:textId="74813455" w:rsidR="005122F4" w:rsidRDefault="005122F4" w:rsidP="008C57CA">
      <w:pPr>
        <w:spacing w:line="0" w:lineRule="atLeast"/>
        <w:jc w:val="left"/>
        <w:rPr>
          <w:rFonts w:ascii="游ゴシック" w:eastAsia="游ゴシック" w:hAnsi="游ゴシック"/>
          <w:sz w:val="24"/>
          <w:szCs w:val="24"/>
        </w:rPr>
      </w:pPr>
    </w:p>
    <w:p w14:paraId="1BC18AAE" w14:textId="6AF1FAF8" w:rsidR="005122F4" w:rsidRDefault="005122F4" w:rsidP="008C57CA">
      <w:pPr>
        <w:spacing w:line="0" w:lineRule="atLeast"/>
        <w:jc w:val="left"/>
        <w:rPr>
          <w:rFonts w:ascii="游ゴシック" w:eastAsia="游ゴシック" w:hAnsi="游ゴシック"/>
          <w:sz w:val="24"/>
          <w:szCs w:val="24"/>
        </w:rPr>
      </w:pPr>
    </w:p>
    <w:p w14:paraId="6035DA0D" w14:textId="0CFB1C89" w:rsidR="005122F4" w:rsidRDefault="005122F4" w:rsidP="008C57CA">
      <w:pPr>
        <w:spacing w:line="0" w:lineRule="atLeast"/>
        <w:jc w:val="left"/>
        <w:rPr>
          <w:rFonts w:ascii="游ゴシック" w:eastAsia="游ゴシック" w:hAnsi="游ゴシック"/>
          <w:sz w:val="24"/>
          <w:szCs w:val="24"/>
        </w:rPr>
      </w:pPr>
    </w:p>
    <w:p w14:paraId="18827842" w14:textId="604C3033" w:rsidR="005122F4" w:rsidRDefault="005122F4" w:rsidP="008C57CA">
      <w:pPr>
        <w:spacing w:line="0" w:lineRule="atLeast"/>
        <w:jc w:val="left"/>
        <w:rPr>
          <w:rFonts w:ascii="游ゴシック" w:eastAsia="游ゴシック" w:hAnsi="游ゴシック"/>
          <w:sz w:val="24"/>
          <w:szCs w:val="24"/>
        </w:rPr>
      </w:pPr>
    </w:p>
    <w:p w14:paraId="65E20584" w14:textId="2AFA95DC" w:rsidR="005122F4" w:rsidRDefault="005122F4" w:rsidP="008C57CA">
      <w:pPr>
        <w:spacing w:line="0" w:lineRule="atLeast"/>
        <w:jc w:val="left"/>
        <w:rPr>
          <w:rFonts w:ascii="游ゴシック" w:eastAsia="游ゴシック" w:hAnsi="游ゴシック"/>
          <w:sz w:val="24"/>
          <w:szCs w:val="24"/>
        </w:rPr>
      </w:pPr>
    </w:p>
    <w:p w14:paraId="6A53EAE4" w14:textId="30672218" w:rsidR="005122F4" w:rsidRDefault="005122F4" w:rsidP="008C57CA">
      <w:pPr>
        <w:spacing w:line="0" w:lineRule="atLeast"/>
        <w:jc w:val="left"/>
        <w:rPr>
          <w:rFonts w:ascii="游ゴシック" w:eastAsia="游ゴシック" w:hAnsi="游ゴシック"/>
          <w:sz w:val="24"/>
          <w:szCs w:val="24"/>
        </w:rPr>
      </w:pPr>
    </w:p>
    <w:p w14:paraId="7F93B075" w14:textId="5FE56C1E" w:rsidR="005122F4" w:rsidRDefault="005122F4" w:rsidP="008C57CA">
      <w:pPr>
        <w:spacing w:line="0" w:lineRule="atLeast"/>
        <w:jc w:val="left"/>
        <w:rPr>
          <w:rFonts w:ascii="游ゴシック" w:eastAsia="游ゴシック" w:hAnsi="游ゴシック"/>
          <w:sz w:val="24"/>
          <w:szCs w:val="24"/>
        </w:rPr>
      </w:pPr>
    </w:p>
    <w:p w14:paraId="7F719F39" w14:textId="44F6563A" w:rsidR="005122F4" w:rsidRDefault="005122F4" w:rsidP="008C57CA">
      <w:pPr>
        <w:spacing w:line="0" w:lineRule="atLeast"/>
        <w:jc w:val="left"/>
        <w:rPr>
          <w:rFonts w:ascii="游ゴシック" w:eastAsia="游ゴシック" w:hAnsi="游ゴシック"/>
          <w:sz w:val="24"/>
          <w:szCs w:val="24"/>
        </w:rPr>
      </w:pPr>
    </w:p>
    <w:p w14:paraId="3956C71D" w14:textId="5121676B" w:rsidR="005122F4" w:rsidRDefault="005122F4" w:rsidP="008C57CA">
      <w:pPr>
        <w:spacing w:line="0" w:lineRule="atLeast"/>
        <w:jc w:val="left"/>
        <w:rPr>
          <w:rFonts w:ascii="游ゴシック" w:eastAsia="游ゴシック" w:hAnsi="游ゴシック"/>
          <w:sz w:val="24"/>
          <w:szCs w:val="24"/>
        </w:rPr>
      </w:pPr>
    </w:p>
    <w:p w14:paraId="09896371" w14:textId="76B8AB48" w:rsidR="005122F4" w:rsidRDefault="005122F4" w:rsidP="008C57CA">
      <w:pPr>
        <w:spacing w:line="0" w:lineRule="atLeast"/>
        <w:jc w:val="left"/>
        <w:rPr>
          <w:rFonts w:ascii="游ゴシック" w:eastAsia="游ゴシック" w:hAnsi="游ゴシック"/>
          <w:sz w:val="24"/>
          <w:szCs w:val="24"/>
        </w:rPr>
      </w:pPr>
    </w:p>
    <w:p w14:paraId="258FE311" w14:textId="1C06CB09" w:rsidR="005122F4" w:rsidRDefault="005122F4" w:rsidP="008C57CA">
      <w:pPr>
        <w:spacing w:line="0" w:lineRule="atLeast"/>
        <w:jc w:val="left"/>
        <w:rPr>
          <w:rFonts w:ascii="游ゴシック" w:eastAsia="游ゴシック" w:hAnsi="游ゴシック"/>
          <w:sz w:val="24"/>
          <w:szCs w:val="24"/>
        </w:rPr>
      </w:pPr>
    </w:p>
    <w:p w14:paraId="4BA7D32A" w14:textId="005CC342" w:rsidR="005122F4" w:rsidRDefault="005122F4" w:rsidP="008C57CA">
      <w:pPr>
        <w:spacing w:line="0" w:lineRule="atLeast"/>
        <w:jc w:val="left"/>
        <w:rPr>
          <w:rFonts w:ascii="游ゴシック" w:eastAsia="游ゴシック" w:hAnsi="游ゴシック"/>
          <w:sz w:val="24"/>
          <w:szCs w:val="24"/>
        </w:rPr>
      </w:pPr>
    </w:p>
    <w:p w14:paraId="01BB7C05" w14:textId="10917269" w:rsidR="005122F4" w:rsidRDefault="005122F4" w:rsidP="008C57CA">
      <w:pPr>
        <w:spacing w:line="0" w:lineRule="atLeast"/>
        <w:jc w:val="left"/>
        <w:rPr>
          <w:rFonts w:ascii="游ゴシック" w:eastAsia="游ゴシック" w:hAnsi="游ゴシック"/>
          <w:sz w:val="24"/>
          <w:szCs w:val="24"/>
        </w:rPr>
      </w:pPr>
    </w:p>
    <w:p w14:paraId="36DED68A" w14:textId="1DD92CC3" w:rsidR="005122F4" w:rsidRDefault="005122F4" w:rsidP="008C57CA">
      <w:pPr>
        <w:spacing w:line="0" w:lineRule="atLeast"/>
        <w:jc w:val="left"/>
        <w:rPr>
          <w:rFonts w:ascii="游ゴシック" w:eastAsia="游ゴシック" w:hAnsi="游ゴシック"/>
          <w:sz w:val="24"/>
          <w:szCs w:val="24"/>
        </w:rPr>
      </w:pPr>
    </w:p>
    <w:p w14:paraId="2F96EEB0" w14:textId="4C4F921B" w:rsidR="005122F4" w:rsidRDefault="005122F4" w:rsidP="008C57CA">
      <w:pPr>
        <w:spacing w:line="0" w:lineRule="atLeast"/>
        <w:jc w:val="left"/>
        <w:rPr>
          <w:rFonts w:ascii="游ゴシック" w:eastAsia="游ゴシック" w:hAnsi="游ゴシック"/>
          <w:sz w:val="24"/>
          <w:szCs w:val="24"/>
        </w:rPr>
      </w:pPr>
    </w:p>
    <w:p w14:paraId="23A4EA2E" w14:textId="08B8AE6C" w:rsidR="005122F4" w:rsidRDefault="005122F4" w:rsidP="008C57CA">
      <w:pPr>
        <w:spacing w:line="0" w:lineRule="atLeast"/>
        <w:jc w:val="left"/>
        <w:rPr>
          <w:rFonts w:ascii="游ゴシック" w:eastAsia="游ゴシック" w:hAnsi="游ゴシック"/>
          <w:sz w:val="24"/>
          <w:szCs w:val="24"/>
        </w:rPr>
      </w:pPr>
    </w:p>
    <w:p w14:paraId="30081231" w14:textId="40AEBB0A" w:rsidR="005122F4" w:rsidRDefault="005122F4" w:rsidP="008C57CA">
      <w:pPr>
        <w:spacing w:line="0" w:lineRule="atLeast"/>
        <w:jc w:val="left"/>
        <w:rPr>
          <w:rFonts w:ascii="游ゴシック" w:eastAsia="游ゴシック" w:hAnsi="游ゴシック"/>
          <w:sz w:val="24"/>
          <w:szCs w:val="24"/>
        </w:rPr>
      </w:pPr>
    </w:p>
    <w:p w14:paraId="0A4A554A" w14:textId="60B6A583" w:rsidR="005122F4" w:rsidRDefault="005122F4" w:rsidP="008C57CA">
      <w:pPr>
        <w:spacing w:line="0" w:lineRule="atLeast"/>
        <w:jc w:val="left"/>
        <w:rPr>
          <w:rFonts w:ascii="游ゴシック" w:eastAsia="游ゴシック" w:hAnsi="游ゴシック"/>
          <w:sz w:val="24"/>
          <w:szCs w:val="24"/>
        </w:rPr>
      </w:pPr>
    </w:p>
    <w:p w14:paraId="59F8842E" w14:textId="2DF3C0A3" w:rsidR="005122F4" w:rsidRDefault="005122F4" w:rsidP="008C57CA">
      <w:pPr>
        <w:spacing w:line="0" w:lineRule="atLeast"/>
        <w:jc w:val="left"/>
        <w:rPr>
          <w:rFonts w:ascii="游ゴシック" w:eastAsia="游ゴシック" w:hAnsi="游ゴシック"/>
          <w:sz w:val="24"/>
          <w:szCs w:val="24"/>
        </w:rPr>
      </w:pPr>
    </w:p>
    <w:p w14:paraId="7B320494" w14:textId="48E69A06" w:rsidR="005122F4" w:rsidRDefault="005122F4" w:rsidP="008C57CA">
      <w:pPr>
        <w:spacing w:line="0" w:lineRule="atLeast"/>
        <w:jc w:val="left"/>
        <w:rPr>
          <w:rFonts w:ascii="游ゴシック" w:eastAsia="游ゴシック" w:hAnsi="游ゴシック"/>
          <w:sz w:val="24"/>
          <w:szCs w:val="24"/>
        </w:rPr>
      </w:pPr>
    </w:p>
    <w:p w14:paraId="51AFC68C" w14:textId="5F60D80D" w:rsidR="005122F4" w:rsidRDefault="005122F4" w:rsidP="008C57CA">
      <w:pPr>
        <w:spacing w:line="0" w:lineRule="atLeast"/>
        <w:jc w:val="left"/>
        <w:rPr>
          <w:rFonts w:ascii="游ゴシック" w:eastAsia="游ゴシック" w:hAnsi="游ゴシック"/>
          <w:sz w:val="24"/>
          <w:szCs w:val="24"/>
        </w:rPr>
      </w:pPr>
    </w:p>
    <w:p w14:paraId="214D59D8" w14:textId="2F7C7542" w:rsidR="005122F4" w:rsidRDefault="005122F4" w:rsidP="008C57CA">
      <w:pPr>
        <w:spacing w:line="0" w:lineRule="atLeast"/>
        <w:jc w:val="left"/>
        <w:rPr>
          <w:rFonts w:ascii="游ゴシック" w:eastAsia="游ゴシック" w:hAnsi="游ゴシック"/>
          <w:sz w:val="24"/>
          <w:szCs w:val="24"/>
        </w:rPr>
      </w:pPr>
    </w:p>
    <w:p w14:paraId="54AB2AE2" w14:textId="45990C00" w:rsidR="005122F4" w:rsidRDefault="005122F4" w:rsidP="008C57CA">
      <w:pPr>
        <w:spacing w:line="0" w:lineRule="atLeast"/>
        <w:jc w:val="left"/>
        <w:rPr>
          <w:rFonts w:ascii="游ゴシック" w:eastAsia="游ゴシック" w:hAnsi="游ゴシック"/>
          <w:sz w:val="24"/>
          <w:szCs w:val="24"/>
        </w:rPr>
      </w:pPr>
    </w:p>
    <w:p w14:paraId="1B6E250F" w14:textId="6B9067BE" w:rsidR="005122F4" w:rsidRDefault="005122F4" w:rsidP="008C57CA">
      <w:pPr>
        <w:spacing w:line="0" w:lineRule="atLeast"/>
        <w:jc w:val="left"/>
        <w:rPr>
          <w:rFonts w:ascii="游ゴシック" w:eastAsia="游ゴシック" w:hAnsi="游ゴシック"/>
          <w:sz w:val="24"/>
          <w:szCs w:val="24"/>
        </w:rPr>
      </w:pPr>
    </w:p>
    <w:p w14:paraId="1DE8E62D" w14:textId="0AD31375" w:rsidR="005122F4" w:rsidRDefault="005122F4" w:rsidP="008C57CA">
      <w:pPr>
        <w:spacing w:line="0" w:lineRule="atLeast"/>
        <w:jc w:val="left"/>
        <w:rPr>
          <w:rFonts w:ascii="游ゴシック" w:eastAsia="游ゴシック" w:hAnsi="游ゴシック"/>
          <w:sz w:val="24"/>
          <w:szCs w:val="24"/>
        </w:rPr>
      </w:pPr>
    </w:p>
    <w:p w14:paraId="63A9F893" w14:textId="0AB2071B" w:rsidR="005122F4" w:rsidRDefault="005122F4" w:rsidP="008C57CA">
      <w:pPr>
        <w:spacing w:line="0" w:lineRule="atLeast"/>
        <w:jc w:val="left"/>
        <w:rPr>
          <w:rFonts w:ascii="游ゴシック" w:eastAsia="游ゴシック" w:hAnsi="游ゴシック"/>
          <w:sz w:val="24"/>
          <w:szCs w:val="24"/>
        </w:rPr>
      </w:pPr>
    </w:p>
    <w:p w14:paraId="6AC75945" w14:textId="386F4D02" w:rsidR="005122F4" w:rsidRPr="00A74527" w:rsidRDefault="005122F4" w:rsidP="00A74527">
      <w:pPr>
        <w:pStyle w:val="a5"/>
        <w:numPr>
          <w:ilvl w:val="0"/>
          <w:numId w:val="4"/>
        </w:numPr>
        <w:spacing w:line="0" w:lineRule="atLeast"/>
        <w:ind w:leftChars="0"/>
        <w:jc w:val="left"/>
        <w:rPr>
          <w:rFonts w:ascii="游ゴシック" w:eastAsia="游ゴシック" w:hAnsi="游ゴシック"/>
          <w:sz w:val="24"/>
          <w:szCs w:val="24"/>
        </w:rPr>
      </w:pPr>
      <w:r w:rsidRPr="00A74527">
        <w:rPr>
          <w:rFonts w:ascii="游ゴシック" w:eastAsia="游ゴシック" w:hAnsi="游ゴシック" w:hint="eastAsia"/>
          <w:sz w:val="24"/>
          <w:szCs w:val="24"/>
        </w:rPr>
        <w:lastRenderedPageBreak/>
        <w:t>補助事業で導入する設備経費</w:t>
      </w:r>
    </w:p>
    <w:p w14:paraId="227DE73F" w14:textId="6590D508" w:rsidR="005122F4" w:rsidRPr="007B610F" w:rsidRDefault="00E31FFD" w:rsidP="005122F4">
      <w:pPr>
        <w:spacing w:line="0" w:lineRule="atLeast"/>
        <w:jc w:val="left"/>
        <w:rPr>
          <w:rFonts w:ascii="游ゴシック" w:eastAsia="游ゴシック" w:hAnsi="游ゴシック"/>
          <w:color w:val="4472C4" w:themeColor="accent1"/>
          <w:sz w:val="24"/>
          <w:szCs w:val="24"/>
        </w:rPr>
      </w:pPr>
      <w:r w:rsidRPr="007B610F">
        <w:rPr>
          <w:rFonts w:ascii="游ゴシック" w:eastAsia="游ゴシック" w:hAnsi="游ゴシック" w:hint="eastAsia"/>
          <w:color w:val="4472C4" w:themeColor="accent1"/>
          <w:sz w:val="24"/>
          <w:szCs w:val="24"/>
        </w:rPr>
        <w:t>※</w:t>
      </w:r>
      <w:r w:rsidR="007B610F" w:rsidRPr="007B610F">
        <w:rPr>
          <w:rFonts w:ascii="游ゴシック" w:eastAsia="游ゴシック" w:hAnsi="游ゴシック" w:hint="eastAsia"/>
          <w:color w:val="4472C4" w:themeColor="accent1"/>
          <w:sz w:val="24"/>
          <w:szCs w:val="24"/>
        </w:rPr>
        <w:t>補助事業で導入する設備が</w:t>
      </w:r>
      <w:r w:rsidR="003C2EB7">
        <w:rPr>
          <w:rFonts w:ascii="游ゴシック" w:eastAsia="游ゴシック" w:hAnsi="游ゴシック" w:hint="eastAsia"/>
          <w:color w:val="4472C4" w:themeColor="accent1"/>
          <w:sz w:val="24"/>
          <w:szCs w:val="24"/>
        </w:rPr>
        <w:t>品質面</w:t>
      </w:r>
      <w:r w:rsidR="007B610F" w:rsidRPr="007B610F">
        <w:rPr>
          <w:rFonts w:ascii="游ゴシック" w:eastAsia="游ゴシック" w:hAnsi="游ゴシック" w:hint="eastAsia"/>
          <w:color w:val="4472C4" w:themeColor="accent1"/>
          <w:sz w:val="24"/>
          <w:szCs w:val="24"/>
        </w:rPr>
        <w:t>、</w:t>
      </w:r>
      <w:r w:rsidR="003C2EB7">
        <w:rPr>
          <w:rFonts w:ascii="游ゴシック" w:eastAsia="游ゴシック" w:hAnsi="游ゴシック" w:hint="eastAsia"/>
          <w:color w:val="4472C4" w:themeColor="accent1"/>
          <w:sz w:val="24"/>
          <w:szCs w:val="24"/>
        </w:rPr>
        <w:t>コスト面、納期、導入による</w:t>
      </w:r>
      <w:r w:rsidR="007B610F" w:rsidRPr="007B610F">
        <w:rPr>
          <w:rFonts w:ascii="游ゴシック" w:eastAsia="游ゴシック" w:hAnsi="游ゴシック" w:hint="eastAsia"/>
          <w:color w:val="4472C4" w:themeColor="accent1"/>
          <w:sz w:val="24"/>
          <w:szCs w:val="24"/>
        </w:rPr>
        <w:t>効果</w:t>
      </w:r>
      <w:r w:rsidR="003C2EB7">
        <w:rPr>
          <w:rFonts w:ascii="游ゴシック" w:eastAsia="游ゴシック" w:hAnsi="游ゴシック" w:hint="eastAsia"/>
          <w:color w:val="4472C4" w:themeColor="accent1"/>
          <w:sz w:val="24"/>
          <w:szCs w:val="24"/>
        </w:rPr>
        <w:t>など</w:t>
      </w:r>
      <w:r w:rsidR="007B610F" w:rsidRPr="007B610F">
        <w:rPr>
          <w:rFonts w:ascii="游ゴシック" w:eastAsia="游ゴシック" w:hAnsi="游ゴシック" w:hint="eastAsia"/>
          <w:color w:val="4472C4" w:themeColor="accent1"/>
          <w:sz w:val="24"/>
          <w:szCs w:val="24"/>
        </w:rPr>
        <w:t>を説明し、</w:t>
      </w:r>
      <w:r w:rsidR="003C2EB7">
        <w:rPr>
          <w:rFonts w:ascii="游ゴシック" w:eastAsia="游ゴシック" w:hAnsi="游ゴシック" w:hint="eastAsia"/>
          <w:color w:val="4472C4" w:themeColor="accent1"/>
          <w:sz w:val="24"/>
          <w:szCs w:val="24"/>
        </w:rPr>
        <w:t>設備</w:t>
      </w:r>
      <w:r w:rsidR="007B610F" w:rsidRPr="007B610F">
        <w:rPr>
          <w:rFonts w:ascii="游ゴシック" w:eastAsia="游ゴシック" w:hAnsi="游ゴシック" w:hint="eastAsia"/>
          <w:color w:val="4472C4" w:themeColor="accent1"/>
          <w:sz w:val="24"/>
          <w:szCs w:val="24"/>
        </w:rPr>
        <w:t>経費</w:t>
      </w:r>
      <w:r w:rsidR="00197284">
        <w:rPr>
          <w:rFonts w:ascii="游ゴシック" w:eastAsia="游ゴシック" w:hAnsi="游ゴシック" w:hint="eastAsia"/>
          <w:color w:val="4472C4" w:themeColor="accent1"/>
          <w:sz w:val="24"/>
          <w:szCs w:val="24"/>
        </w:rPr>
        <w:t>を記載します。</w:t>
      </w:r>
    </w:p>
    <w:p w14:paraId="1E6FE29D" w14:textId="45555ACE" w:rsidR="005122F4" w:rsidRDefault="005122F4" w:rsidP="005122F4">
      <w:pPr>
        <w:spacing w:line="0" w:lineRule="atLeast"/>
        <w:jc w:val="left"/>
        <w:rPr>
          <w:rFonts w:ascii="游ゴシック" w:eastAsia="游ゴシック" w:hAnsi="游ゴシック"/>
          <w:sz w:val="24"/>
          <w:szCs w:val="24"/>
        </w:rPr>
      </w:pPr>
    </w:p>
    <w:p w14:paraId="76896C65" w14:textId="11105D8C" w:rsidR="005122F4" w:rsidRDefault="005122F4" w:rsidP="005122F4">
      <w:pPr>
        <w:spacing w:line="0" w:lineRule="atLeast"/>
        <w:jc w:val="left"/>
        <w:rPr>
          <w:rFonts w:ascii="游ゴシック" w:eastAsia="游ゴシック" w:hAnsi="游ゴシック"/>
          <w:sz w:val="24"/>
          <w:szCs w:val="24"/>
        </w:rPr>
      </w:pPr>
    </w:p>
    <w:p w14:paraId="3BE18B44" w14:textId="56A88D83" w:rsidR="005122F4" w:rsidRDefault="005122F4" w:rsidP="005122F4">
      <w:pPr>
        <w:spacing w:line="0" w:lineRule="atLeast"/>
        <w:jc w:val="left"/>
        <w:rPr>
          <w:rFonts w:ascii="游ゴシック" w:eastAsia="游ゴシック" w:hAnsi="游ゴシック"/>
          <w:sz w:val="24"/>
          <w:szCs w:val="24"/>
        </w:rPr>
      </w:pPr>
    </w:p>
    <w:p w14:paraId="1B49C451" w14:textId="77FD1636" w:rsidR="005122F4" w:rsidRDefault="005122F4" w:rsidP="005122F4">
      <w:pPr>
        <w:spacing w:line="0" w:lineRule="atLeast"/>
        <w:jc w:val="left"/>
        <w:rPr>
          <w:rFonts w:ascii="游ゴシック" w:eastAsia="游ゴシック" w:hAnsi="游ゴシック"/>
          <w:sz w:val="24"/>
          <w:szCs w:val="24"/>
        </w:rPr>
      </w:pPr>
    </w:p>
    <w:p w14:paraId="434A1E10" w14:textId="0D701CD0" w:rsidR="005122F4" w:rsidRDefault="005122F4" w:rsidP="005122F4">
      <w:pPr>
        <w:spacing w:line="0" w:lineRule="atLeast"/>
        <w:jc w:val="left"/>
        <w:rPr>
          <w:rFonts w:ascii="游ゴシック" w:eastAsia="游ゴシック" w:hAnsi="游ゴシック"/>
          <w:sz w:val="24"/>
          <w:szCs w:val="24"/>
        </w:rPr>
      </w:pPr>
    </w:p>
    <w:p w14:paraId="210E189A" w14:textId="34D298E6" w:rsidR="005122F4" w:rsidRDefault="005122F4" w:rsidP="005122F4">
      <w:pPr>
        <w:spacing w:line="0" w:lineRule="atLeast"/>
        <w:jc w:val="left"/>
        <w:rPr>
          <w:rFonts w:ascii="游ゴシック" w:eastAsia="游ゴシック" w:hAnsi="游ゴシック"/>
          <w:sz w:val="24"/>
          <w:szCs w:val="24"/>
        </w:rPr>
      </w:pPr>
    </w:p>
    <w:p w14:paraId="0E4077F0" w14:textId="540EA5BC" w:rsidR="005122F4" w:rsidRDefault="005122F4" w:rsidP="005122F4">
      <w:pPr>
        <w:spacing w:line="0" w:lineRule="atLeast"/>
        <w:jc w:val="left"/>
        <w:rPr>
          <w:rFonts w:ascii="游ゴシック" w:eastAsia="游ゴシック" w:hAnsi="游ゴシック"/>
          <w:sz w:val="24"/>
          <w:szCs w:val="24"/>
        </w:rPr>
      </w:pPr>
    </w:p>
    <w:p w14:paraId="50F91003" w14:textId="7DE82072" w:rsidR="005122F4" w:rsidRDefault="005122F4" w:rsidP="005122F4">
      <w:pPr>
        <w:spacing w:line="0" w:lineRule="atLeast"/>
        <w:jc w:val="left"/>
        <w:rPr>
          <w:rFonts w:ascii="游ゴシック" w:eastAsia="游ゴシック" w:hAnsi="游ゴシック"/>
          <w:sz w:val="24"/>
          <w:szCs w:val="24"/>
        </w:rPr>
      </w:pPr>
    </w:p>
    <w:p w14:paraId="4D31C20E" w14:textId="77777777" w:rsidR="005122F4" w:rsidRDefault="005122F4" w:rsidP="005122F4">
      <w:pPr>
        <w:spacing w:line="0" w:lineRule="atLeast"/>
        <w:jc w:val="left"/>
        <w:rPr>
          <w:rFonts w:ascii="游ゴシック" w:eastAsia="游ゴシック" w:hAnsi="游ゴシック"/>
          <w:sz w:val="24"/>
          <w:szCs w:val="24"/>
        </w:rPr>
      </w:pPr>
    </w:p>
    <w:p w14:paraId="49349DA6" w14:textId="0290D355" w:rsidR="005122F4" w:rsidRDefault="005122F4" w:rsidP="005122F4">
      <w:pPr>
        <w:spacing w:line="0" w:lineRule="atLeast"/>
        <w:jc w:val="left"/>
        <w:rPr>
          <w:rFonts w:ascii="游ゴシック" w:eastAsia="游ゴシック" w:hAnsi="游ゴシック"/>
          <w:sz w:val="24"/>
          <w:szCs w:val="24"/>
        </w:rPr>
      </w:pPr>
    </w:p>
    <w:p w14:paraId="0908182F" w14:textId="16946E50" w:rsidR="005122F4" w:rsidRDefault="005122F4" w:rsidP="005122F4">
      <w:pPr>
        <w:spacing w:line="0" w:lineRule="atLeast"/>
        <w:jc w:val="left"/>
        <w:rPr>
          <w:rFonts w:ascii="游ゴシック" w:eastAsia="游ゴシック" w:hAnsi="游ゴシック"/>
          <w:sz w:val="24"/>
          <w:szCs w:val="24"/>
        </w:rPr>
      </w:pPr>
    </w:p>
    <w:p w14:paraId="5758B61D" w14:textId="014F56EF" w:rsidR="005122F4" w:rsidRDefault="005122F4" w:rsidP="005122F4">
      <w:pPr>
        <w:spacing w:line="0" w:lineRule="atLeast"/>
        <w:jc w:val="left"/>
        <w:rPr>
          <w:rFonts w:ascii="游ゴシック" w:eastAsia="游ゴシック" w:hAnsi="游ゴシック"/>
          <w:sz w:val="24"/>
          <w:szCs w:val="24"/>
        </w:rPr>
      </w:pPr>
    </w:p>
    <w:p w14:paraId="5BC6C944" w14:textId="74DF53C4" w:rsidR="005122F4" w:rsidRPr="00A74527" w:rsidRDefault="005122F4" w:rsidP="00A74527">
      <w:pPr>
        <w:pStyle w:val="a5"/>
        <w:numPr>
          <w:ilvl w:val="0"/>
          <w:numId w:val="4"/>
        </w:numPr>
        <w:spacing w:line="0" w:lineRule="atLeast"/>
        <w:ind w:leftChars="0"/>
        <w:jc w:val="left"/>
        <w:rPr>
          <w:rFonts w:ascii="游ゴシック" w:eastAsia="游ゴシック" w:hAnsi="游ゴシック"/>
          <w:sz w:val="24"/>
          <w:szCs w:val="24"/>
        </w:rPr>
      </w:pPr>
      <w:r w:rsidRPr="00A74527">
        <w:rPr>
          <w:rFonts w:ascii="游ゴシック" w:eastAsia="游ゴシック" w:hAnsi="游ゴシック" w:hint="eastAsia"/>
          <w:sz w:val="24"/>
          <w:szCs w:val="24"/>
        </w:rPr>
        <w:t>補助事業スケジュール</w:t>
      </w:r>
    </w:p>
    <w:p w14:paraId="55C44019" w14:textId="1EFBBCAA" w:rsidR="005122F4" w:rsidRPr="007B610F" w:rsidRDefault="007B610F" w:rsidP="005122F4">
      <w:pPr>
        <w:spacing w:line="0" w:lineRule="atLeast"/>
        <w:jc w:val="left"/>
        <w:rPr>
          <w:rFonts w:ascii="游ゴシック" w:eastAsia="游ゴシック" w:hAnsi="游ゴシック"/>
          <w:color w:val="4472C4" w:themeColor="accent1"/>
          <w:sz w:val="24"/>
          <w:szCs w:val="24"/>
        </w:rPr>
      </w:pPr>
      <w:r w:rsidRPr="007B610F">
        <w:rPr>
          <w:rFonts w:ascii="游ゴシック" w:eastAsia="游ゴシック" w:hAnsi="游ゴシック" w:hint="eastAsia"/>
          <w:color w:val="4472C4" w:themeColor="accent1"/>
          <w:sz w:val="24"/>
          <w:szCs w:val="24"/>
        </w:rPr>
        <w:t>※</w:t>
      </w:r>
      <w:r w:rsidR="003C2EB7">
        <w:rPr>
          <w:rFonts w:ascii="游ゴシック" w:eastAsia="游ゴシック" w:hAnsi="游ゴシック" w:hint="eastAsia"/>
          <w:color w:val="4472C4" w:themeColor="accent1"/>
          <w:sz w:val="24"/>
          <w:szCs w:val="24"/>
        </w:rPr>
        <w:t>発注、工程スケジュール、設備納入・設置、導入効果の検証・評価など</w:t>
      </w:r>
      <w:r w:rsidRPr="007B610F">
        <w:rPr>
          <w:rFonts w:ascii="游ゴシック" w:eastAsia="游ゴシック" w:hAnsi="游ゴシック" w:hint="eastAsia"/>
          <w:color w:val="4472C4" w:themeColor="accent1"/>
          <w:sz w:val="24"/>
          <w:szCs w:val="24"/>
        </w:rPr>
        <w:t>日程表を使って説明します。</w:t>
      </w:r>
      <w:r w:rsidR="003C2EB7">
        <w:rPr>
          <w:rFonts w:ascii="游ゴシック" w:eastAsia="游ゴシック" w:hAnsi="游ゴシック" w:hint="eastAsia"/>
          <w:color w:val="4472C4" w:themeColor="accent1"/>
          <w:sz w:val="24"/>
          <w:szCs w:val="24"/>
        </w:rPr>
        <w:t>また、「何を目標に誰が何をする」ということがわかるように記載しま</w:t>
      </w:r>
      <w:r w:rsidR="00197284">
        <w:rPr>
          <w:rFonts w:ascii="游ゴシック" w:eastAsia="游ゴシック" w:hAnsi="游ゴシック" w:hint="eastAsia"/>
          <w:color w:val="4472C4" w:themeColor="accent1"/>
          <w:sz w:val="24"/>
          <w:szCs w:val="24"/>
        </w:rPr>
        <w:t>す</w:t>
      </w:r>
      <w:r w:rsidR="003C2EB7">
        <w:rPr>
          <w:rFonts w:ascii="游ゴシック" w:eastAsia="游ゴシック" w:hAnsi="游ゴシック" w:hint="eastAsia"/>
          <w:color w:val="4472C4" w:themeColor="accent1"/>
          <w:sz w:val="24"/>
          <w:szCs w:val="24"/>
        </w:rPr>
        <w:t>。</w:t>
      </w:r>
    </w:p>
    <w:p w14:paraId="66DEFD27" w14:textId="13A2C0C6" w:rsidR="005122F4" w:rsidRDefault="005122F4" w:rsidP="005122F4">
      <w:pPr>
        <w:spacing w:line="0" w:lineRule="atLeast"/>
        <w:jc w:val="left"/>
        <w:rPr>
          <w:rFonts w:ascii="游ゴシック" w:eastAsia="游ゴシック" w:hAnsi="游ゴシック"/>
          <w:sz w:val="24"/>
          <w:szCs w:val="24"/>
        </w:rPr>
      </w:pPr>
    </w:p>
    <w:p w14:paraId="65CA2C37" w14:textId="180F3457" w:rsidR="005122F4" w:rsidRDefault="005122F4" w:rsidP="005122F4">
      <w:pPr>
        <w:spacing w:line="0" w:lineRule="atLeast"/>
        <w:jc w:val="left"/>
        <w:rPr>
          <w:rFonts w:ascii="游ゴシック" w:eastAsia="游ゴシック" w:hAnsi="游ゴシック"/>
          <w:sz w:val="24"/>
          <w:szCs w:val="24"/>
        </w:rPr>
      </w:pPr>
    </w:p>
    <w:p w14:paraId="1A57B8D6" w14:textId="325AAB4E" w:rsidR="005122F4" w:rsidRDefault="005122F4" w:rsidP="005122F4">
      <w:pPr>
        <w:spacing w:line="0" w:lineRule="atLeast"/>
        <w:jc w:val="left"/>
        <w:rPr>
          <w:rFonts w:ascii="游ゴシック" w:eastAsia="游ゴシック" w:hAnsi="游ゴシック"/>
          <w:sz w:val="24"/>
          <w:szCs w:val="24"/>
        </w:rPr>
      </w:pPr>
    </w:p>
    <w:p w14:paraId="5B6AA6B3" w14:textId="258A194A" w:rsidR="005122F4" w:rsidRDefault="005122F4" w:rsidP="005122F4">
      <w:pPr>
        <w:spacing w:line="0" w:lineRule="atLeast"/>
        <w:jc w:val="left"/>
        <w:rPr>
          <w:rFonts w:ascii="游ゴシック" w:eastAsia="游ゴシック" w:hAnsi="游ゴシック"/>
          <w:sz w:val="24"/>
          <w:szCs w:val="24"/>
        </w:rPr>
      </w:pPr>
    </w:p>
    <w:p w14:paraId="3DF8F3D0" w14:textId="12AE5ACA" w:rsidR="005122F4" w:rsidRDefault="005122F4" w:rsidP="005122F4">
      <w:pPr>
        <w:spacing w:line="0" w:lineRule="atLeast"/>
        <w:jc w:val="left"/>
        <w:rPr>
          <w:rFonts w:ascii="游ゴシック" w:eastAsia="游ゴシック" w:hAnsi="游ゴシック"/>
          <w:sz w:val="24"/>
          <w:szCs w:val="24"/>
        </w:rPr>
      </w:pPr>
    </w:p>
    <w:p w14:paraId="45DDC442" w14:textId="67BEFFC0" w:rsidR="005122F4" w:rsidRDefault="005122F4" w:rsidP="005122F4">
      <w:pPr>
        <w:spacing w:line="0" w:lineRule="atLeast"/>
        <w:jc w:val="left"/>
        <w:rPr>
          <w:rFonts w:ascii="游ゴシック" w:eastAsia="游ゴシック" w:hAnsi="游ゴシック"/>
          <w:sz w:val="24"/>
          <w:szCs w:val="24"/>
        </w:rPr>
      </w:pPr>
    </w:p>
    <w:p w14:paraId="2566588C" w14:textId="625FA6A2" w:rsidR="005122F4" w:rsidRDefault="005122F4" w:rsidP="005122F4">
      <w:pPr>
        <w:spacing w:line="0" w:lineRule="atLeast"/>
        <w:jc w:val="left"/>
        <w:rPr>
          <w:rFonts w:ascii="游ゴシック" w:eastAsia="游ゴシック" w:hAnsi="游ゴシック"/>
          <w:sz w:val="24"/>
          <w:szCs w:val="24"/>
        </w:rPr>
      </w:pPr>
    </w:p>
    <w:p w14:paraId="0A888266" w14:textId="31FF4BF6" w:rsidR="005122F4" w:rsidRDefault="005122F4" w:rsidP="005122F4">
      <w:pPr>
        <w:spacing w:line="0" w:lineRule="atLeast"/>
        <w:jc w:val="left"/>
        <w:rPr>
          <w:rFonts w:ascii="游ゴシック" w:eastAsia="游ゴシック" w:hAnsi="游ゴシック"/>
          <w:sz w:val="24"/>
          <w:szCs w:val="24"/>
        </w:rPr>
      </w:pPr>
    </w:p>
    <w:p w14:paraId="2A11EC18" w14:textId="0C9B1263" w:rsidR="005122F4" w:rsidRDefault="005122F4" w:rsidP="005122F4">
      <w:pPr>
        <w:spacing w:line="0" w:lineRule="atLeast"/>
        <w:jc w:val="left"/>
        <w:rPr>
          <w:rFonts w:ascii="游ゴシック" w:eastAsia="游ゴシック" w:hAnsi="游ゴシック"/>
          <w:sz w:val="24"/>
          <w:szCs w:val="24"/>
        </w:rPr>
      </w:pPr>
    </w:p>
    <w:p w14:paraId="341D2640" w14:textId="5D512743" w:rsidR="005122F4" w:rsidRDefault="005122F4" w:rsidP="005122F4">
      <w:pPr>
        <w:spacing w:line="0" w:lineRule="atLeast"/>
        <w:jc w:val="left"/>
        <w:rPr>
          <w:rFonts w:ascii="游ゴシック" w:eastAsia="游ゴシック" w:hAnsi="游ゴシック"/>
          <w:sz w:val="24"/>
          <w:szCs w:val="24"/>
        </w:rPr>
      </w:pPr>
    </w:p>
    <w:p w14:paraId="0D5C1028" w14:textId="1FE487B4" w:rsidR="005122F4" w:rsidRDefault="005122F4" w:rsidP="005122F4">
      <w:pPr>
        <w:spacing w:line="0" w:lineRule="atLeast"/>
        <w:jc w:val="left"/>
        <w:rPr>
          <w:rFonts w:ascii="游ゴシック" w:eastAsia="游ゴシック" w:hAnsi="游ゴシック"/>
          <w:sz w:val="24"/>
          <w:szCs w:val="24"/>
        </w:rPr>
      </w:pPr>
    </w:p>
    <w:p w14:paraId="7F17EDE7" w14:textId="49300961" w:rsidR="005122F4" w:rsidRDefault="005122F4" w:rsidP="005122F4">
      <w:pPr>
        <w:spacing w:line="0" w:lineRule="atLeast"/>
        <w:jc w:val="left"/>
        <w:rPr>
          <w:rFonts w:ascii="游ゴシック" w:eastAsia="游ゴシック" w:hAnsi="游ゴシック"/>
          <w:sz w:val="24"/>
          <w:szCs w:val="24"/>
        </w:rPr>
      </w:pPr>
    </w:p>
    <w:p w14:paraId="52E497BE" w14:textId="77777777" w:rsidR="00B12FAA" w:rsidRDefault="00B12FAA" w:rsidP="005122F4">
      <w:pPr>
        <w:spacing w:line="0" w:lineRule="atLeast"/>
        <w:jc w:val="left"/>
        <w:rPr>
          <w:rFonts w:ascii="游ゴシック" w:eastAsia="游ゴシック" w:hAnsi="游ゴシック"/>
          <w:sz w:val="24"/>
          <w:szCs w:val="24"/>
        </w:rPr>
      </w:pPr>
    </w:p>
    <w:p w14:paraId="0142B7EC" w14:textId="4181AF6F" w:rsidR="00FB0DB4" w:rsidRPr="00A74527" w:rsidRDefault="00AA71B8" w:rsidP="00A74527">
      <w:pPr>
        <w:pStyle w:val="a5"/>
        <w:numPr>
          <w:ilvl w:val="0"/>
          <w:numId w:val="4"/>
        </w:numPr>
        <w:spacing w:line="0" w:lineRule="atLeast"/>
        <w:ind w:leftChars="0"/>
        <w:jc w:val="left"/>
        <w:rPr>
          <w:rFonts w:ascii="游ゴシック" w:eastAsia="游ゴシック" w:hAnsi="游ゴシック"/>
          <w:sz w:val="24"/>
          <w:szCs w:val="24"/>
        </w:rPr>
      </w:pPr>
      <w:r w:rsidRPr="00A74527">
        <w:rPr>
          <w:rFonts w:ascii="游ゴシック" w:eastAsia="游ゴシック" w:hAnsi="游ゴシック" w:hint="eastAsia"/>
          <w:sz w:val="24"/>
          <w:szCs w:val="24"/>
        </w:rPr>
        <w:lastRenderedPageBreak/>
        <w:t>応募申請する枠と事業再構築の類型</w:t>
      </w:r>
    </w:p>
    <w:p w14:paraId="4DC7A515" w14:textId="2C9EE5A4" w:rsidR="00AA71B8" w:rsidRPr="003C2EB7" w:rsidRDefault="003C2EB7" w:rsidP="00AA71B8">
      <w:pPr>
        <w:spacing w:line="0" w:lineRule="atLeast"/>
        <w:jc w:val="left"/>
        <w:rPr>
          <w:rFonts w:ascii="游ゴシック" w:eastAsia="游ゴシック" w:hAnsi="游ゴシック"/>
          <w:color w:val="4472C4" w:themeColor="accent1"/>
          <w:sz w:val="24"/>
          <w:szCs w:val="24"/>
        </w:rPr>
      </w:pPr>
      <w:r w:rsidRPr="003C2EB7">
        <w:rPr>
          <w:rFonts w:ascii="游ゴシック" w:eastAsia="游ゴシック" w:hAnsi="游ゴシック" w:hint="eastAsia"/>
          <w:color w:val="4472C4" w:themeColor="accent1"/>
          <w:sz w:val="24"/>
          <w:szCs w:val="24"/>
        </w:rPr>
        <w:t>※</w:t>
      </w:r>
      <w:r w:rsidR="00774EFA" w:rsidRPr="00774EFA">
        <w:rPr>
          <w:rFonts w:ascii="游ゴシック" w:eastAsia="游ゴシック" w:hAnsi="游ゴシック" w:hint="eastAsia"/>
          <w:color w:val="4472C4" w:themeColor="accent1"/>
          <w:sz w:val="24"/>
          <w:szCs w:val="24"/>
        </w:rPr>
        <w:t>応募申請する枠（通常枠、卒業枠、グローバルＶ字回復枠、緊急事態宣言特別枠）と事業再構築の類型（「事業再編」、「業態転換」、「新分野展開」、「事業転換」、「業種転換」）に応じて、「事業再構築指針」に沿った事業計画を作成してください。どの種類の事業再構築の類型に応募するか、どの種類の再構築なのかについて、事業再構築指針とその手引きを確認して記載してください。</w:t>
      </w:r>
      <w:r w:rsidRPr="003C2EB7">
        <w:rPr>
          <w:rFonts w:ascii="游ゴシック" w:eastAsia="游ゴシック" w:hAnsi="游ゴシック" w:hint="eastAsia"/>
          <w:color w:val="4472C4" w:themeColor="accent1"/>
          <w:sz w:val="24"/>
          <w:szCs w:val="24"/>
        </w:rPr>
        <w:t>。</w:t>
      </w:r>
    </w:p>
    <w:p w14:paraId="0CF0A3E0" w14:textId="06CB8658" w:rsidR="00AA71B8" w:rsidRDefault="00AA71B8" w:rsidP="00AA71B8">
      <w:pPr>
        <w:spacing w:line="0" w:lineRule="atLeast"/>
        <w:jc w:val="left"/>
        <w:rPr>
          <w:rFonts w:ascii="游ゴシック" w:eastAsia="游ゴシック" w:hAnsi="游ゴシック"/>
          <w:sz w:val="24"/>
          <w:szCs w:val="24"/>
        </w:rPr>
      </w:pPr>
    </w:p>
    <w:p w14:paraId="48EDA543" w14:textId="5FE9E1E1" w:rsidR="00AA71B8" w:rsidRDefault="00AA71B8" w:rsidP="00AA71B8">
      <w:pPr>
        <w:spacing w:line="0" w:lineRule="atLeast"/>
        <w:jc w:val="left"/>
        <w:rPr>
          <w:rFonts w:ascii="游ゴシック" w:eastAsia="游ゴシック" w:hAnsi="游ゴシック"/>
          <w:sz w:val="24"/>
          <w:szCs w:val="24"/>
        </w:rPr>
      </w:pPr>
    </w:p>
    <w:p w14:paraId="2A8B5180" w14:textId="3DC27065" w:rsidR="00AA71B8" w:rsidRDefault="00AA71B8" w:rsidP="00AA71B8">
      <w:pPr>
        <w:spacing w:line="0" w:lineRule="atLeast"/>
        <w:jc w:val="left"/>
        <w:rPr>
          <w:rFonts w:ascii="游ゴシック" w:eastAsia="游ゴシック" w:hAnsi="游ゴシック"/>
          <w:sz w:val="24"/>
          <w:szCs w:val="24"/>
        </w:rPr>
      </w:pPr>
    </w:p>
    <w:p w14:paraId="675EA4D0" w14:textId="34E59C66" w:rsidR="00AA71B8" w:rsidRDefault="00AA71B8" w:rsidP="00AA71B8">
      <w:pPr>
        <w:spacing w:line="0" w:lineRule="atLeast"/>
        <w:jc w:val="left"/>
        <w:rPr>
          <w:rFonts w:ascii="游ゴシック" w:eastAsia="游ゴシック" w:hAnsi="游ゴシック"/>
          <w:sz w:val="24"/>
          <w:szCs w:val="24"/>
        </w:rPr>
      </w:pPr>
    </w:p>
    <w:p w14:paraId="2D8F119F" w14:textId="64A3B97B" w:rsidR="00AA71B8" w:rsidRDefault="00AA71B8" w:rsidP="00AA71B8">
      <w:pPr>
        <w:spacing w:line="0" w:lineRule="atLeast"/>
        <w:jc w:val="left"/>
        <w:rPr>
          <w:rFonts w:ascii="游ゴシック" w:eastAsia="游ゴシック" w:hAnsi="游ゴシック"/>
          <w:sz w:val="24"/>
          <w:szCs w:val="24"/>
        </w:rPr>
      </w:pPr>
    </w:p>
    <w:p w14:paraId="03545710" w14:textId="559CC333" w:rsidR="00AA71B8" w:rsidRDefault="00AA71B8" w:rsidP="00AA71B8">
      <w:pPr>
        <w:spacing w:line="0" w:lineRule="atLeast"/>
        <w:jc w:val="left"/>
        <w:rPr>
          <w:rFonts w:ascii="游ゴシック" w:eastAsia="游ゴシック" w:hAnsi="游ゴシック"/>
          <w:sz w:val="24"/>
          <w:szCs w:val="24"/>
        </w:rPr>
      </w:pPr>
    </w:p>
    <w:p w14:paraId="79F952D1" w14:textId="4FC50CC9" w:rsidR="00AA71B8" w:rsidRPr="00A74527" w:rsidRDefault="00AA71B8" w:rsidP="00A74527">
      <w:pPr>
        <w:pStyle w:val="a5"/>
        <w:numPr>
          <w:ilvl w:val="0"/>
          <w:numId w:val="4"/>
        </w:numPr>
        <w:spacing w:line="0" w:lineRule="atLeast"/>
        <w:ind w:leftChars="0"/>
        <w:jc w:val="left"/>
        <w:rPr>
          <w:rFonts w:ascii="游ゴシック" w:eastAsia="游ゴシック" w:hAnsi="游ゴシック"/>
          <w:sz w:val="24"/>
          <w:szCs w:val="24"/>
        </w:rPr>
      </w:pPr>
      <w:r w:rsidRPr="00A74527">
        <w:rPr>
          <w:rFonts w:ascii="游ゴシック" w:eastAsia="游ゴシック" w:hAnsi="游ゴシック" w:hint="eastAsia"/>
          <w:sz w:val="24"/>
          <w:szCs w:val="24"/>
        </w:rPr>
        <w:t>他者、既存事業と差別化し競争力強化が実現する方法や仕組み、実施体制</w:t>
      </w:r>
    </w:p>
    <w:p w14:paraId="127F7739" w14:textId="3C92B773" w:rsidR="00AA71B8" w:rsidRPr="00197284" w:rsidRDefault="00197284" w:rsidP="00AA71B8">
      <w:pPr>
        <w:spacing w:line="0" w:lineRule="atLeast"/>
        <w:jc w:val="left"/>
        <w:rPr>
          <w:rFonts w:ascii="游ゴシック" w:eastAsia="游ゴシック" w:hAnsi="游ゴシック"/>
          <w:color w:val="4472C4" w:themeColor="accent1"/>
          <w:sz w:val="24"/>
          <w:szCs w:val="24"/>
        </w:rPr>
      </w:pPr>
      <w:r w:rsidRPr="00197284">
        <w:rPr>
          <w:rFonts w:ascii="游ゴシック" w:eastAsia="游ゴシック" w:hAnsi="游ゴシック" w:hint="eastAsia"/>
          <w:color w:val="4472C4" w:themeColor="accent1"/>
          <w:sz w:val="24"/>
          <w:szCs w:val="24"/>
        </w:rPr>
        <w:t>※補助事業により他者、既存事業と差別化し競争力強化が実現する方法や仕組み、実施体制を記載します。</w:t>
      </w:r>
    </w:p>
    <w:p w14:paraId="784C89F5" w14:textId="2B5573AA" w:rsidR="00AA71B8" w:rsidRDefault="00AA71B8" w:rsidP="00AA71B8">
      <w:pPr>
        <w:spacing w:line="0" w:lineRule="atLeast"/>
        <w:jc w:val="left"/>
        <w:rPr>
          <w:rFonts w:ascii="游ゴシック" w:eastAsia="游ゴシック" w:hAnsi="游ゴシック"/>
          <w:sz w:val="24"/>
          <w:szCs w:val="24"/>
        </w:rPr>
      </w:pPr>
    </w:p>
    <w:p w14:paraId="08431DBF" w14:textId="11D8EBD3" w:rsidR="00AA71B8" w:rsidRDefault="00AA71B8" w:rsidP="00AA71B8">
      <w:pPr>
        <w:spacing w:line="0" w:lineRule="atLeast"/>
        <w:jc w:val="left"/>
        <w:rPr>
          <w:rFonts w:ascii="游ゴシック" w:eastAsia="游ゴシック" w:hAnsi="游ゴシック"/>
          <w:sz w:val="24"/>
          <w:szCs w:val="24"/>
        </w:rPr>
      </w:pPr>
    </w:p>
    <w:p w14:paraId="49DBC369" w14:textId="0EE4711C" w:rsidR="00AA71B8" w:rsidRDefault="00AA71B8" w:rsidP="00AA71B8">
      <w:pPr>
        <w:spacing w:line="0" w:lineRule="atLeast"/>
        <w:jc w:val="left"/>
        <w:rPr>
          <w:rFonts w:ascii="游ゴシック" w:eastAsia="游ゴシック" w:hAnsi="游ゴシック"/>
          <w:sz w:val="24"/>
          <w:szCs w:val="24"/>
        </w:rPr>
      </w:pPr>
    </w:p>
    <w:p w14:paraId="6CD3EA1A" w14:textId="18C8EAB9" w:rsidR="00AA71B8" w:rsidRDefault="00AA71B8" w:rsidP="00AA71B8">
      <w:pPr>
        <w:spacing w:line="0" w:lineRule="atLeast"/>
        <w:jc w:val="left"/>
        <w:rPr>
          <w:rFonts w:ascii="游ゴシック" w:eastAsia="游ゴシック" w:hAnsi="游ゴシック"/>
          <w:sz w:val="24"/>
          <w:szCs w:val="24"/>
        </w:rPr>
      </w:pPr>
    </w:p>
    <w:p w14:paraId="6EE177AC" w14:textId="5AB8F1BA" w:rsidR="00AA71B8" w:rsidRDefault="00AA71B8" w:rsidP="00AA71B8">
      <w:pPr>
        <w:spacing w:line="0" w:lineRule="atLeast"/>
        <w:jc w:val="left"/>
        <w:rPr>
          <w:rFonts w:ascii="游ゴシック" w:eastAsia="游ゴシック" w:hAnsi="游ゴシック"/>
          <w:sz w:val="24"/>
          <w:szCs w:val="24"/>
        </w:rPr>
      </w:pPr>
    </w:p>
    <w:p w14:paraId="041E4A4F" w14:textId="19157518" w:rsidR="00AA71B8" w:rsidRDefault="00AA71B8" w:rsidP="00AA71B8">
      <w:pPr>
        <w:spacing w:line="0" w:lineRule="atLeast"/>
        <w:jc w:val="left"/>
        <w:rPr>
          <w:rFonts w:ascii="游ゴシック" w:eastAsia="游ゴシック" w:hAnsi="游ゴシック"/>
          <w:sz w:val="24"/>
          <w:szCs w:val="24"/>
        </w:rPr>
      </w:pPr>
    </w:p>
    <w:p w14:paraId="6739DCA1" w14:textId="31D1EE32" w:rsidR="00AA71B8" w:rsidRDefault="00AA71B8" w:rsidP="00AA71B8">
      <w:pPr>
        <w:spacing w:line="0" w:lineRule="atLeast"/>
        <w:jc w:val="left"/>
        <w:rPr>
          <w:rFonts w:ascii="游ゴシック" w:eastAsia="游ゴシック" w:hAnsi="游ゴシック"/>
          <w:sz w:val="24"/>
          <w:szCs w:val="24"/>
        </w:rPr>
      </w:pPr>
    </w:p>
    <w:p w14:paraId="5DABC89B" w14:textId="7B3547DE" w:rsidR="00AA71B8" w:rsidRPr="00A74527" w:rsidRDefault="00AA71B8" w:rsidP="00A74527">
      <w:pPr>
        <w:pStyle w:val="a5"/>
        <w:numPr>
          <w:ilvl w:val="0"/>
          <w:numId w:val="4"/>
        </w:numPr>
        <w:spacing w:line="0" w:lineRule="atLeast"/>
        <w:ind w:leftChars="0"/>
        <w:jc w:val="left"/>
        <w:rPr>
          <w:rFonts w:ascii="游ゴシック" w:eastAsia="游ゴシック" w:hAnsi="游ゴシック"/>
          <w:sz w:val="24"/>
          <w:szCs w:val="24"/>
        </w:rPr>
      </w:pPr>
      <w:r w:rsidRPr="00A74527">
        <w:rPr>
          <w:rFonts w:ascii="游ゴシック" w:eastAsia="游ゴシック" w:hAnsi="游ゴシック" w:hint="eastAsia"/>
          <w:sz w:val="24"/>
          <w:szCs w:val="24"/>
        </w:rPr>
        <w:t>再就職支援の計画等の従業員への適切な配慮の取組について具体的に記載</w:t>
      </w:r>
    </w:p>
    <w:p w14:paraId="24DC570E" w14:textId="04D22A4B" w:rsidR="00AA71B8" w:rsidRPr="00F1104F" w:rsidRDefault="00F1104F" w:rsidP="00AA71B8">
      <w:pPr>
        <w:spacing w:line="0" w:lineRule="atLeast"/>
        <w:jc w:val="left"/>
        <w:rPr>
          <w:rFonts w:ascii="游ゴシック" w:eastAsia="游ゴシック" w:hAnsi="游ゴシック"/>
          <w:color w:val="4472C4" w:themeColor="accent1"/>
          <w:sz w:val="24"/>
          <w:szCs w:val="24"/>
        </w:rPr>
      </w:pPr>
      <w:r w:rsidRPr="00F1104F">
        <w:rPr>
          <w:rFonts w:ascii="游ゴシック" w:eastAsia="游ゴシック" w:hAnsi="游ゴシック" w:hint="eastAsia"/>
          <w:color w:val="4472C4" w:themeColor="accent1"/>
          <w:sz w:val="24"/>
          <w:szCs w:val="24"/>
        </w:rPr>
        <w:t>※既存事業の縮小又は廃止、省人化による従業員の解雇を伴う場合のみ</w:t>
      </w:r>
    </w:p>
    <w:p w14:paraId="5028C209" w14:textId="46A8A9D0" w:rsidR="00AA71B8" w:rsidRDefault="00AA71B8" w:rsidP="00AA71B8">
      <w:pPr>
        <w:spacing w:line="0" w:lineRule="atLeast"/>
        <w:jc w:val="left"/>
        <w:rPr>
          <w:rFonts w:ascii="游ゴシック" w:eastAsia="游ゴシック" w:hAnsi="游ゴシック"/>
          <w:sz w:val="24"/>
          <w:szCs w:val="24"/>
        </w:rPr>
      </w:pPr>
    </w:p>
    <w:p w14:paraId="4F876289" w14:textId="17DBF0AC" w:rsidR="00AA71B8" w:rsidRDefault="00AA71B8" w:rsidP="00AA71B8">
      <w:pPr>
        <w:spacing w:line="0" w:lineRule="atLeast"/>
        <w:jc w:val="left"/>
        <w:rPr>
          <w:rFonts w:ascii="游ゴシック" w:eastAsia="游ゴシック" w:hAnsi="游ゴシック"/>
          <w:sz w:val="24"/>
          <w:szCs w:val="24"/>
        </w:rPr>
      </w:pPr>
    </w:p>
    <w:p w14:paraId="6BACB439" w14:textId="5B8AE252" w:rsidR="00AA71B8" w:rsidRDefault="00AA71B8" w:rsidP="00AA71B8">
      <w:pPr>
        <w:spacing w:line="0" w:lineRule="atLeast"/>
        <w:jc w:val="left"/>
        <w:rPr>
          <w:rFonts w:ascii="游ゴシック" w:eastAsia="游ゴシック" w:hAnsi="游ゴシック"/>
          <w:sz w:val="24"/>
          <w:szCs w:val="24"/>
        </w:rPr>
      </w:pPr>
    </w:p>
    <w:p w14:paraId="7A19481D" w14:textId="36F0890E" w:rsidR="00AA71B8" w:rsidRDefault="00AA71B8" w:rsidP="00AA71B8">
      <w:pPr>
        <w:spacing w:line="0" w:lineRule="atLeast"/>
        <w:jc w:val="left"/>
        <w:rPr>
          <w:rFonts w:ascii="游ゴシック" w:eastAsia="游ゴシック" w:hAnsi="游ゴシック"/>
          <w:sz w:val="24"/>
          <w:szCs w:val="24"/>
        </w:rPr>
      </w:pPr>
    </w:p>
    <w:p w14:paraId="44C6B620" w14:textId="1645D3E0" w:rsidR="00AA71B8" w:rsidRDefault="00AA71B8" w:rsidP="00AA71B8">
      <w:pPr>
        <w:spacing w:line="0" w:lineRule="atLeast"/>
        <w:jc w:val="left"/>
        <w:rPr>
          <w:rFonts w:ascii="游ゴシック" w:eastAsia="游ゴシック" w:hAnsi="游ゴシック"/>
          <w:sz w:val="24"/>
          <w:szCs w:val="24"/>
        </w:rPr>
      </w:pPr>
    </w:p>
    <w:p w14:paraId="0FDE0195" w14:textId="52EF765D" w:rsidR="00AA71B8" w:rsidRDefault="00AA71B8" w:rsidP="00AA71B8">
      <w:pPr>
        <w:spacing w:line="0" w:lineRule="atLeast"/>
        <w:jc w:val="left"/>
        <w:rPr>
          <w:rFonts w:ascii="游ゴシック" w:eastAsia="游ゴシック" w:hAnsi="游ゴシック"/>
          <w:sz w:val="24"/>
          <w:szCs w:val="24"/>
        </w:rPr>
      </w:pPr>
    </w:p>
    <w:p w14:paraId="479CA154" w14:textId="5EE601A9" w:rsidR="00AA71B8" w:rsidRDefault="00AA71B8" w:rsidP="00AA71B8">
      <w:pPr>
        <w:spacing w:line="0" w:lineRule="atLeast"/>
        <w:jc w:val="left"/>
        <w:rPr>
          <w:rFonts w:ascii="游ゴシック" w:eastAsia="游ゴシック" w:hAnsi="游ゴシック"/>
          <w:sz w:val="24"/>
          <w:szCs w:val="24"/>
        </w:rPr>
      </w:pPr>
    </w:p>
    <w:p w14:paraId="35E3DD54" w14:textId="01AEAFFE" w:rsidR="00AA71B8" w:rsidRDefault="00AA71B8" w:rsidP="00AA71B8">
      <w:pPr>
        <w:spacing w:line="0" w:lineRule="atLeast"/>
        <w:jc w:val="left"/>
        <w:rPr>
          <w:rFonts w:ascii="游ゴシック" w:eastAsia="游ゴシック" w:hAnsi="游ゴシック"/>
          <w:sz w:val="24"/>
          <w:szCs w:val="24"/>
        </w:rPr>
      </w:pPr>
    </w:p>
    <w:p w14:paraId="25A259E6" w14:textId="0DC3A520" w:rsidR="00AA71B8" w:rsidRPr="00A74527" w:rsidRDefault="00A74527" w:rsidP="00A74527">
      <w:pPr>
        <w:spacing w:line="0" w:lineRule="atLeast"/>
        <w:jc w:val="left"/>
        <w:rPr>
          <w:rFonts w:ascii="游ゴシック" w:eastAsia="游ゴシック" w:hAnsi="游ゴシック"/>
          <w:sz w:val="24"/>
          <w:szCs w:val="24"/>
        </w:rPr>
      </w:pPr>
      <w:bookmarkStart w:id="0" w:name="_Hlk71206960"/>
      <w:r w:rsidRPr="00A74527">
        <w:rPr>
          <w:rFonts w:ascii="游ゴシック" w:eastAsia="游ゴシック" w:hAnsi="游ゴシック" w:hint="eastAsia"/>
          <w:sz w:val="32"/>
          <w:szCs w:val="32"/>
        </w:rPr>
        <w:lastRenderedPageBreak/>
        <w:t>【</w:t>
      </w:r>
      <w:r w:rsidR="00AA71B8" w:rsidRPr="00A74527">
        <w:rPr>
          <w:rFonts w:ascii="游ゴシック" w:eastAsia="游ゴシック" w:hAnsi="游ゴシック" w:hint="eastAsia"/>
          <w:sz w:val="32"/>
          <w:szCs w:val="32"/>
        </w:rPr>
        <w:t>将来への展望</w:t>
      </w:r>
      <w:r w:rsidRPr="00A74527">
        <w:rPr>
          <w:rFonts w:ascii="游ゴシック" w:eastAsia="游ゴシック" w:hAnsi="游ゴシック" w:hint="eastAsia"/>
          <w:sz w:val="32"/>
          <w:szCs w:val="32"/>
        </w:rPr>
        <w:t>】</w:t>
      </w:r>
      <w:bookmarkEnd w:id="0"/>
      <w:r>
        <w:rPr>
          <w:rFonts w:ascii="游ゴシック" w:eastAsia="游ゴシック" w:hAnsi="游ゴシック"/>
          <w:sz w:val="24"/>
          <w:szCs w:val="24"/>
        </w:rPr>
        <w:br/>
      </w:r>
      <w:r w:rsidR="00197284" w:rsidRPr="00197284">
        <w:rPr>
          <w:rFonts w:ascii="游ゴシック" w:eastAsia="游ゴシック" w:hAnsi="游ゴシック" w:hint="eastAsia"/>
          <w:color w:val="4472C4" w:themeColor="accent1"/>
          <w:sz w:val="24"/>
          <w:szCs w:val="24"/>
        </w:rPr>
        <w:t>※</w:t>
      </w:r>
      <w:r w:rsidR="00AA71B8" w:rsidRPr="00197284">
        <w:rPr>
          <w:rFonts w:ascii="游ゴシック" w:eastAsia="游ゴシック" w:hAnsi="游ゴシック" w:hint="eastAsia"/>
          <w:color w:val="4472C4" w:themeColor="accent1"/>
          <w:sz w:val="24"/>
          <w:szCs w:val="24"/>
        </w:rPr>
        <w:t>事業化に向けて想定している市場及び期待される効果</w:t>
      </w:r>
      <w:r w:rsidR="00197284" w:rsidRPr="00197284">
        <w:rPr>
          <w:rFonts w:ascii="游ゴシック" w:eastAsia="游ゴシック" w:hAnsi="游ゴシック" w:hint="eastAsia"/>
          <w:color w:val="4472C4" w:themeColor="accent1"/>
          <w:sz w:val="24"/>
          <w:szCs w:val="24"/>
        </w:rPr>
        <w:t>を記載します。</w:t>
      </w:r>
    </w:p>
    <w:p w14:paraId="480028C1" w14:textId="485DF5DC" w:rsidR="00687465" w:rsidRPr="00687465" w:rsidRDefault="00B12FAA" w:rsidP="00687465">
      <w:pPr>
        <w:pStyle w:val="a5"/>
        <w:numPr>
          <w:ilvl w:val="0"/>
          <w:numId w:val="10"/>
        </w:numPr>
        <w:spacing w:line="0" w:lineRule="atLeast"/>
        <w:ind w:leftChars="0"/>
        <w:jc w:val="left"/>
        <w:rPr>
          <w:rFonts w:ascii="游ゴシック" w:eastAsia="游ゴシック" w:hAnsi="游ゴシック"/>
          <w:color w:val="4472C4" w:themeColor="accent1"/>
          <w:sz w:val="24"/>
          <w:szCs w:val="24"/>
        </w:rPr>
      </w:pPr>
      <w:r w:rsidRPr="00F1104F">
        <w:rPr>
          <w:rFonts w:ascii="游ゴシック" w:eastAsia="游ゴシック" w:hAnsi="游ゴシック"/>
          <w:color w:val="4472C4" w:themeColor="accent1"/>
          <w:sz w:val="24"/>
          <w:szCs w:val="24"/>
        </w:rPr>
        <w:t xml:space="preserve">本事業の成果が寄与すると想定している具体的なユーザー、マーケット及び市場規模等について、その成果の価格的・性能的な優位性・収益性や課題やリスクとその解決方法などを記載してください。 </w:t>
      </w:r>
      <w:r w:rsidR="00687465">
        <w:rPr>
          <w:rFonts w:ascii="游ゴシック" w:eastAsia="游ゴシック" w:hAnsi="游ゴシック"/>
          <w:color w:val="4472C4" w:themeColor="accent1"/>
          <w:sz w:val="24"/>
          <w:szCs w:val="24"/>
        </w:rPr>
        <w:br/>
      </w:r>
      <w:r w:rsidR="00687465" w:rsidRPr="00687465">
        <w:rPr>
          <w:rFonts w:ascii="游ゴシック" w:eastAsia="游ゴシック" w:hAnsi="游ゴシック" w:hint="eastAsia"/>
          <w:color w:val="4472C4" w:themeColor="accent1"/>
          <w:sz w:val="24"/>
          <w:szCs w:val="24"/>
        </w:rPr>
        <w:t>（参考）経済産業省において、市場動向等を簡易に把握できる「統計分析ツール」を新たに開発、公開しています。鉱工業品約</w:t>
      </w:r>
      <w:r w:rsidR="00687465" w:rsidRPr="00687465">
        <w:rPr>
          <w:rFonts w:ascii="游ゴシック" w:eastAsia="游ゴシック" w:hAnsi="游ゴシック"/>
          <w:color w:val="4472C4" w:themeColor="accent1"/>
          <w:sz w:val="24"/>
          <w:szCs w:val="24"/>
        </w:rPr>
        <w:t>1,600品目を対象として、簡易な操作で生産動向等を</w:t>
      </w:r>
      <w:r w:rsidR="00687465" w:rsidRPr="00687465">
        <w:rPr>
          <w:rFonts w:ascii="游ゴシック" w:eastAsia="游ゴシック" w:hAnsi="游ゴシック" w:hint="eastAsia"/>
          <w:color w:val="4472C4" w:themeColor="accent1"/>
          <w:sz w:val="24"/>
          <w:szCs w:val="24"/>
        </w:rPr>
        <w:t>グラフ化することができます。必要に応じて、自社の事業計画作成にご活用ください。具体的な活用方法を分かりやすく解説する動画もあわせてご覧ください。</w:t>
      </w:r>
    </w:p>
    <w:p w14:paraId="49283C6B" w14:textId="418AC61B" w:rsidR="00687465" w:rsidRPr="00687465" w:rsidRDefault="00687465" w:rsidP="00687465">
      <w:pPr>
        <w:pStyle w:val="a5"/>
        <w:spacing w:line="0" w:lineRule="atLeast"/>
        <w:ind w:leftChars="0" w:left="360"/>
        <w:jc w:val="left"/>
        <w:rPr>
          <w:rFonts w:ascii="游ゴシック" w:eastAsia="游ゴシック" w:hAnsi="游ゴシック"/>
          <w:color w:val="4472C4" w:themeColor="accent1"/>
          <w:sz w:val="24"/>
          <w:szCs w:val="24"/>
        </w:rPr>
      </w:pPr>
      <w:r w:rsidRPr="00687465">
        <w:rPr>
          <w:rFonts w:ascii="游ゴシック" w:eastAsia="游ゴシック" w:hAnsi="游ゴシック" w:hint="eastAsia"/>
          <w:color w:val="4472C4" w:themeColor="accent1"/>
          <w:sz w:val="24"/>
          <w:szCs w:val="24"/>
        </w:rPr>
        <w:t>・統計分析ツール「グラレスタ」</w:t>
      </w:r>
      <w:r w:rsidRPr="00687465">
        <w:rPr>
          <w:rFonts w:ascii="游ゴシック" w:eastAsia="游ゴシック" w:hAnsi="游ゴシック"/>
          <w:color w:val="4472C4" w:themeColor="accent1"/>
          <w:sz w:val="24"/>
          <w:szCs w:val="24"/>
        </w:rPr>
        <w:t>URL</w:t>
      </w:r>
      <w:r>
        <w:rPr>
          <w:rFonts w:ascii="游ゴシック" w:eastAsia="游ゴシック" w:hAnsi="游ゴシック"/>
          <w:color w:val="4472C4" w:themeColor="accent1"/>
          <w:sz w:val="24"/>
          <w:szCs w:val="24"/>
        </w:rPr>
        <w:br/>
      </w:r>
      <w:r w:rsidRPr="00687465">
        <w:rPr>
          <w:rFonts w:ascii="游ゴシック" w:eastAsia="游ゴシック" w:hAnsi="游ゴシック"/>
          <w:color w:val="4472C4" w:themeColor="accent1"/>
          <w:sz w:val="24"/>
          <w:szCs w:val="24"/>
        </w:rPr>
        <w:t>https://mirasapo-plus.go.jp/hint/14583/</w:t>
      </w:r>
    </w:p>
    <w:p w14:paraId="2279F7C1" w14:textId="18F0F7E2" w:rsidR="00B12FAA" w:rsidRPr="00F1104F" w:rsidRDefault="00687465" w:rsidP="00687465">
      <w:pPr>
        <w:pStyle w:val="a5"/>
        <w:spacing w:line="0" w:lineRule="atLeast"/>
        <w:ind w:leftChars="0" w:left="360"/>
        <w:jc w:val="left"/>
        <w:rPr>
          <w:rFonts w:ascii="游ゴシック" w:eastAsia="游ゴシック" w:hAnsi="游ゴシック"/>
          <w:color w:val="4472C4" w:themeColor="accent1"/>
          <w:sz w:val="24"/>
          <w:szCs w:val="24"/>
        </w:rPr>
      </w:pPr>
      <w:r w:rsidRPr="00687465">
        <w:rPr>
          <w:rFonts w:ascii="游ゴシック" w:eastAsia="游ゴシック" w:hAnsi="游ゴシック" w:hint="eastAsia"/>
          <w:color w:val="4472C4" w:themeColor="accent1"/>
          <w:sz w:val="24"/>
          <w:szCs w:val="24"/>
        </w:rPr>
        <w:t>・解説動画の</w:t>
      </w:r>
      <w:r w:rsidRPr="00687465">
        <w:rPr>
          <w:rFonts w:ascii="游ゴシック" w:eastAsia="游ゴシック" w:hAnsi="游ゴシック"/>
          <w:color w:val="4472C4" w:themeColor="accent1"/>
          <w:sz w:val="24"/>
          <w:szCs w:val="24"/>
        </w:rPr>
        <w:t>URL</w:t>
      </w:r>
      <w:r>
        <w:rPr>
          <w:rFonts w:ascii="游ゴシック" w:eastAsia="游ゴシック" w:hAnsi="游ゴシック"/>
          <w:color w:val="4472C4" w:themeColor="accent1"/>
          <w:sz w:val="24"/>
          <w:szCs w:val="24"/>
        </w:rPr>
        <w:br/>
      </w:r>
      <w:r w:rsidRPr="00687465">
        <w:rPr>
          <w:rFonts w:ascii="游ゴシック" w:eastAsia="游ゴシック" w:hAnsi="游ゴシック"/>
          <w:color w:val="4472C4" w:themeColor="accent1"/>
          <w:sz w:val="24"/>
          <w:szCs w:val="24"/>
        </w:rPr>
        <w:t>https://www.youtube.com/watch?v=eOJtZc2jTcE</w:t>
      </w:r>
    </w:p>
    <w:p w14:paraId="3C225B7D" w14:textId="34BF0523" w:rsidR="00B12FAA" w:rsidRPr="00F1104F" w:rsidRDefault="00B12FAA" w:rsidP="00F1104F">
      <w:pPr>
        <w:pStyle w:val="a5"/>
        <w:numPr>
          <w:ilvl w:val="0"/>
          <w:numId w:val="10"/>
        </w:numPr>
        <w:spacing w:line="0" w:lineRule="atLeast"/>
        <w:ind w:leftChars="0"/>
        <w:jc w:val="left"/>
        <w:rPr>
          <w:rFonts w:ascii="游ゴシック" w:eastAsia="游ゴシック" w:hAnsi="游ゴシック"/>
          <w:color w:val="4472C4" w:themeColor="accent1"/>
          <w:sz w:val="24"/>
          <w:szCs w:val="24"/>
        </w:rPr>
      </w:pPr>
      <w:r w:rsidRPr="00F1104F">
        <w:rPr>
          <w:rFonts w:ascii="游ゴシック" w:eastAsia="游ゴシック" w:hAnsi="游ゴシック"/>
          <w:color w:val="4472C4" w:themeColor="accent1"/>
          <w:sz w:val="24"/>
          <w:szCs w:val="24"/>
        </w:rPr>
        <w:t>本事業の成果の事業化見込みについて、目標となる時期・売上規模・量産化時の製品等の価格等について簡潔に記載してください。</w:t>
      </w:r>
    </w:p>
    <w:p w14:paraId="554691A4" w14:textId="03E2F715" w:rsidR="00FF1C7D" w:rsidRPr="00F1104F" w:rsidRDefault="00B12FAA" w:rsidP="00F1104F">
      <w:pPr>
        <w:pStyle w:val="a5"/>
        <w:numPr>
          <w:ilvl w:val="0"/>
          <w:numId w:val="10"/>
        </w:numPr>
        <w:spacing w:line="0" w:lineRule="atLeast"/>
        <w:ind w:leftChars="0"/>
        <w:jc w:val="left"/>
        <w:rPr>
          <w:rFonts w:ascii="游ゴシック" w:eastAsia="游ゴシック" w:hAnsi="游ゴシック"/>
          <w:color w:val="4472C4" w:themeColor="accent1"/>
          <w:sz w:val="24"/>
          <w:szCs w:val="24"/>
        </w:rPr>
      </w:pPr>
      <w:r w:rsidRPr="00F1104F">
        <w:rPr>
          <w:rFonts w:ascii="游ゴシック" w:eastAsia="游ゴシック" w:hAnsi="游ゴシック"/>
          <w:color w:val="4472C4" w:themeColor="accent1"/>
          <w:sz w:val="24"/>
          <w:szCs w:val="24"/>
        </w:rPr>
        <w:t>必要に応じて図表や写真等を用い、具体的に記載してください。</w:t>
      </w:r>
    </w:p>
    <w:p w14:paraId="27E1A078" w14:textId="15D5D358" w:rsidR="00FF1C7D" w:rsidRDefault="00FF1C7D" w:rsidP="00FF1C7D">
      <w:pPr>
        <w:spacing w:line="0" w:lineRule="atLeast"/>
        <w:jc w:val="left"/>
        <w:rPr>
          <w:rFonts w:ascii="游ゴシック" w:eastAsia="游ゴシック" w:hAnsi="游ゴシック"/>
          <w:sz w:val="24"/>
          <w:szCs w:val="24"/>
        </w:rPr>
      </w:pPr>
    </w:p>
    <w:p w14:paraId="47198FD7" w14:textId="3AAFFFC6" w:rsidR="00FF1C7D" w:rsidRDefault="00FF1C7D" w:rsidP="00FF1C7D">
      <w:pPr>
        <w:spacing w:line="0" w:lineRule="atLeast"/>
        <w:jc w:val="left"/>
        <w:rPr>
          <w:rFonts w:ascii="游ゴシック" w:eastAsia="游ゴシック" w:hAnsi="游ゴシック"/>
          <w:sz w:val="24"/>
          <w:szCs w:val="24"/>
        </w:rPr>
      </w:pPr>
    </w:p>
    <w:p w14:paraId="0CF43283" w14:textId="0F428E6E" w:rsidR="00FF1C7D" w:rsidRDefault="00FF1C7D" w:rsidP="00FF1C7D">
      <w:pPr>
        <w:spacing w:line="0" w:lineRule="atLeast"/>
        <w:jc w:val="left"/>
        <w:rPr>
          <w:rFonts w:ascii="游ゴシック" w:eastAsia="游ゴシック" w:hAnsi="游ゴシック"/>
          <w:sz w:val="24"/>
          <w:szCs w:val="24"/>
        </w:rPr>
      </w:pPr>
    </w:p>
    <w:p w14:paraId="075EC657" w14:textId="59EBA9CE" w:rsidR="00FF1C7D" w:rsidRDefault="00FF1C7D" w:rsidP="00FF1C7D">
      <w:pPr>
        <w:spacing w:line="0" w:lineRule="atLeast"/>
        <w:jc w:val="left"/>
        <w:rPr>
          <w:rFonts w:ascii="游ゴシック" w:eastAsia="游ゴシック" w:hAnsi="游ゴシック"/>
          <w:sz w:val="24"/>
          <w:szCs w:val="24"/>
        </w:rPr>
      </w:pPr>
    </w:p>
    <w:p w14:paraId="40DE3880" w14:textId="7E82C7A3" w:rsidR="00FF1C7D" w:rsidRDefault="00FF1C7D" w:rsidP="00FF1C7D">
      <w:pPr>
        <w:spacing w:line="0" w:lineRule="atLeast"/>
        <w:jc w:val="left"/>
        <w:rPr>
          <w:rFonts w:ascii="游ゴシック" w:eastAsia="游ゴシック" w:hAnsi="游ゴシック"/>
          <w:sz w:val="24"/>
          <w:szCs w:val="24"/>
        </w:rPr>
      </w:pPr>
    </w:p>
    <w:p w14:paraId="7A31BE09" w14:textId="615448FE" w:rsidR="00A74527" w:rsidRDefault="00A74527" w:rsidP="00FF1C7D">
      <w:pPr>
        <w:spacing w:line="0" w:lineRule="atLeast"/>
        <w:jc w:val="left"/>
        <w:rPr>
          <w:rFonts w:ascii="游ゴシック" w:eastAsia="游ゴシック" w:hAnsi="游ゴシック"/>
          <w:sz w:val="24"/>
          <w:szCs w:val="24"/>
        </w:rPr>
      </w:pPr>
    </w:p>
    <w:p w14:paraId="79811D80" w14:textId="6955A08C" w:rsidR="00A74527" w:rsidRDefault="00A74527" w:rsidP="00FF1C7D">
      <w:pPr>
        <w:spacing w:line="0" w:lineRule="atLeast"/>
        <w:jc w:val="left"/>
        <w:rPr>
          <w:rFonts w:ascii="游ゴシック" w:eastAsia="游ゴシック" w:hAnsi="游ゴシック"/>
          <w:sz w:val="24"/>
          <w:szCs w:val="24"/>
        </w:rPr>
      </w:pPr>
    </w:p>
    <w:p w14:paraId="14FD0E2D" w14:textId="77777777" w:rsidR="00A74527" w:rsidRDefault="00A74527" w:rsidP="00FF1C7D">
      <w:pPr>
        <w:spacing w:line="0" w:lineRule="atLeast"/>
        <w:jc w:val="left"/>
        <w:rPr>
          <w:rFonts w:ascii="游ゴシック" w:eastAsia="游ゴシック" w:hAnsi="游ゴシック"/>
          <w:sz w:val="24"/>
          <w:szCs w:val="24"/>
        </w:rPr>
      </w:pPr>
    </w:p>
    <w:p w14:paraId="7BADA78F" w14:textId="4B159CBA" w:rsidR="00FF1C7D" w:rsidRDefault="00FF1C7D" w:rsidP="00FF1C7D">
      <w:pPr>
        <w:spacing w:line="0" w:lineRule="atLeast"/>
        <w:jc w:val="left"/>
        <w:rPr>
          <w:rFonts w:ascii="游ゴシック" w:eastAsia="游ゴシック" w:hAnsi="游ゴシック"/>
          <w:sz w:val="24"/>
          <w:szCs w:val="24"/>
        </w:rPr>
      </w:pPr>
    </w:p>
    <w:p w14:paraId="172A773F" w14:textId="532D6009" w:rsidR="00A74527" w:rsidRDefault="00A74527" w:rsidP="00FF1C7D">
      <w:pPr>
        <w:spacing w:line="0" w:lineRule="atLeast"/>
        <w:jc w:val="left"/>
        <w:rPr>
          <w:rFonts w:ascii="游ゴシック" w:eastAsia="游ゴシック" w:hAnsi="游ゴシック"/>
          <w:sz w:val="24"/>
          <w:szCs w:val="24"/>
        </w:rPr>
      </w:pPr>
    </w:p>
    <w:p w14:paraId="0ECA234C" w14:textId="77777777" w:rsidR="00A74527" w:rsidRDefault="00A74527" w:rsidP="00FF1C7D">
      <w:pPr>
        <w:spacing w:line="0" w:lineRule="atLeast"/>
        <w:jc w:val="left"/>
        <w:rPr>
          <w:rFonts w:ascii="游ゴシック" w:eastAsia="游ゴシック" w:hAnsi="游ゴシック"/>
          <w:sz w:val="24"/>
          <w:szCs w:val="24"/>
        </w:rPr>
      </w:pPr>
    </w:p>
    <w:p w14:paraId="7CA8522F" w14:textId="6065CA69" w:rsidR="00FF1C7D" w:rsidRDefault="00FF1C7D" w:rsidP="00FF1C7D">
      <w:pPr>
        <w:spacing w:line="0" w:lineRule="atLeast"/>
        <w:jc w:val="left"/>
        <w:rPr>
          <w:rFonts w:ascii="游ゴシック" w:eastAsia="游ゴシック" w:hAnsi="游ゴシック"/>
          <w:sz w:val="24"/>
          <w:szCs w:val="24"/>
        </w:rPr>
      </w:pPr>
    </w:p>
    <w:p w14:paraId="3C13095E" w14:textId="121DD9AE" w:rsidR="00FF1C7D" w:rsidRDefault="00FF1C7D" w:rsidP="00FF1C7D">
      <w:pPr>
        <w:spacing w:line="0" w:lineRule="atLeast"/>
        <w:jc w:val="left"/>
        <w:rPr>
          <w:rFonts w:ascii="游ゴシック" w:eastAsia="游ゴシック" w:hAnsi="游ゴシック"/>
          <w:sz w:val="24"/>
          <w:szCs w:val="24"/>
        </w:rPr>
      </w:pPr>
    </w:p>
    <w:p w14:paraId="71AE1098" w14:textId="77777777" w:rsidR="00B12FAA" w:rsidRDefault="00B12FAA" w:rsidP="00FF1C7D">
      <w:pPr>
        <w:spacing w:line="0" w:lineRule="atLeast"/>
        <w:jc w:val="left"/>
        <w:rPr>
          <w:rFonts w:ascii="游ゴシック" w:eastAsia="游ゴシック" w:hAnsi="游ゴシック"/>
          <w:sz w:val="24"/>
          <w:szCs w:val="24"/>
        </w:rPr>
      </w:pPr>
    </w:p>
    <w:p w14:paraId="62A2445E" w14:textId="0625A291" w:rsidR="00FF1C7D" w:rsidRDefault="00FF1C7D" w:rsidP="00FF1C7D">
      <w:pPr>
        <w:spacing w:line="0" w:lineRule="atLeast"/>
        <w:jc w:val="left"/>
        <w:rPr>
          <w:rFonts w:ascii="游ゴシック" w:eastAsia="游ゴシック" w:hAnsi="游ゴシック"/>
          <w:sz w:val="24"/>
          <w:szCs w:val="24"/>
        </w:rPr>
      </w:pPr>
    </w:p>
    <w:p w14:paraId="2ED59856" w14:textId="49D4E6D0" w:rsidR="00A74527" w:rsidRPr="00A74527" w:rsidRDefault="00A74527" w:rsidP="00FF1C7D">
      <w:pPr>
        <w:spacing w:line="0" w:lineRule="atLeast"/>
        <w:jc w:val="left"/>
        <w:rPr>
          <w:rFonts w:ascii="游ゴシック" w:eastAsia="游ゴシック" w:hAnsi="游ゴシック"/>
          <w:sz w:val="32"/>
          <w:szCs w:val="32"/>
        </w:rPr>
      </w:pPr>
      <w:r w:rsidRPr="00A74527">
        <w:rPr>
          <w:rFonts w:ascii="游ゴシック" w:eastAsia="游ゴシック" w:hAnsi="游ゴシック" w:hint="eastAsia"/>
          <w:sz w:val="32"/>
          <w:szCs w:val="32"/>
        </w:rPr>
        <w:lastRenderedPageBreak/>
        <w:t>【</w:t>
      </w:r>
      <w:r w:rsidR="00FF1C7D" w:rsidRPr="00A74527">
        <w:rPr>
          <w:rFonts w:ascii="游ゴシック" w:eastAsia="游ゴシック" w:hAnsi="游ゴシック" w:hint="eastAsia"/>
          <w:sz w:val="32"/>
          <w:szCs w:val="32"/>
        </w:rPr>
        <w:t>本事業で取得する主な資産</w:t>
      </w:r>
      <w:r w:rsidRPr="00A74527">
        <w:rPr>
          <w:rFonts w:ascii="游ゴシック" w:eastAsia="游ゴシック" w:hAnsi="游ゴシック" w:hint="eastAsia"/>
          <w:sz w:val="32"/>
          <w:szCs w:val="32"/>
        </w:rPr>
        <w:t>】</w:t>
      </w:r>
    </w:p>
    <w:p w14:paraId="0CB9617C" w14:textId="5437B22B" w:rsidR="00FF1C7D" w:rsidRPr="00687465" w:rsidRDefault="00FF1C7D" w:rsidP="00687465">
      <w:pPr>
        <w:pStyle w:val="a8"/>
        <w:spacing w:line="0" w:lineRule="atLeast"/>
        <w:ind w:leftChars="0" w:left="0" w:firstLineChars="0" w:firstLine="0"/>
        <w:jc w:val="left"/>
        <w:rPr>
          <w:rFonts w:ascii="游ゴシック" w:eastAsia="游ゴシック" w:hAnsi="游ゴシック" w:cs="Times New Roman"/>
          <w:bCs/>
          <w:sz w:val="24"/>
          <w:szCs w:val="24"/>
        </w:rPr>
      </w:pPr>
      <w:r w:rsidRPr="00687465">
        <w:rPr>
          <w:rFonts w:ascii="游ゴシック" w:eastAsia="游ゴシック" w:hAnsi="游ゴシック" w:cs="Times New Roman" w:hint="eastAsia"/>
          <w:bCs/>
          <w:color w:val="4472C4" w:themeColor="accent1"/>
          <w:sz w:val="24"/>
          <w:szCs w:val="24"/>
        </w:rPr>
        <w:t>本事業により取得する主な資産（単価</w:t>
      </w:r>
      <w:r w:rsidRPr="00687465">
        <w:rPr>
          <w:rFonts w:ascii="游ゴシック" w:eastAsia="游ゴシック" w:hAnsi="游ゴシック" w:cs="Times New Roman"/>
          <w:bCs/>
          <w:color w:val="4472C4" w:themeColor="accent1"/>
          <w:sz w:val="24"/>
          <w:szCs w:val="24"/>
        </w:rPr>
        <w:t>50万円以上の建物、機械装置・システム等）の名称、分類、取得予定価格等を記載してください。（補助事業実施期間中に、別途、取得財産管理台帳を整備していただきます。）</w:t>
      </w:r>
    </w:p>
    <w:p w14:paraId="77BAF29C" w14:textId="59FA4674" w:rsidR="00FF1C7D" w:rsidRDefault="00FF1C7D" w:rsidP="00FF1C7D">
      <w:pPr>
        <w:pStyle w:val="a8"/>
        <w:ind w:leftChars="0" w:left="0" w:firstLineChars="0" w:firstLine="0"/>
        <w:rPr>
          <w:rFonts w:asciiTheme="majorEastAsia" w:eastAsiaTheme="majorEastAsia" w:hAnsiTheme="majorEastAsia" w:cs="Times New Roman"/>
          <w:bCs/>
          <w:sz w:val="22"/>
        </w:rPr>
      </w:pPr>
    </w:p>
    <w:tbl>
      <w:tblPr>
        <w:tblStyle w:val="a9"/>
        <w:tblW w:w="0" w:type="auto"/>
        <w:tblInd w:w="0" w:type="dxa"/>
        <w:tblLook w:val="04A0" w:firstRow="1" w:lastRow="0" w:firstColumn="1" w:lastColumn="0" w:noHBand="0" w:noVBand="1"/>
      </w:tblPr>
      <w:tblGrid>
        <w:gridCol w:w="2123"/>
        <w:gridCol w:w="2123"/>
        <w:gridCol w:w="2124"/>
        <w:gridCol w:w="2124"/>
      </w:tblGrid>
      <w:tr w:rsidR="00FF1C7D" w14:paraId="3D9A2282" w14:textId="77777777" w:rsidTr="00FF1C7D">
        <w:tc>
          <w:tcPr>
            <w:tcW w:w="2123" w:type="dxa"/>
          </w:tcPr>
          <w:p w14:paraId="498A77B7" w14:textId="5D221A8F" w:rsidR="00FF1C7D" w:rsidRDefault="00FF1C7D" w:rsidP="00FF1C7D">
            <w:pPr>
              <w:pStyle w:val="a8"/>
              <w:ind w:leftChars="0" w:left="0" w:firstLineChars="0" w:firstLine="0"/>
              <w:jc w:val="center"/>
              <w:rPr>
                <w:rFonts w:asciiTheme="majorEastAsia" w:eastAsiaTheme="majorEastAsia" w:hAnsiTheme="majorEastAsia" w:cs="Times New Roman"/>
                <w:bCs/>
                <w:sz w:val="22"/>
              </w:rPr>
            </w:pPr>
            <w:r>
              <w:rPr>
                <w:rFonts w:asciiTheme="majorEastAsia" w:eastAsiaTheme="majorEastAsia" w:hAnsiTheme="majorEastAsia" w:cs="Times New Roman" w:hint="eastAsia"/>
                <w:bCs/>
                <w:sz w:val="22"/>
              </w:rPr>
              <w:t>建物の事業用途</w:t>
            </w:r>
            <w:r>
              <w:rPr>
                <w:rFonts w:asciiTheme="majorEastAsia" w:eastAsiaTheme="majorEastAsia" w:hAnsiTheme="majorEastAsia" w:cs="Times New Roman"/>
                <w:bCs/>
                <w:sz w:val="22"/>
              </w:rPr>
              <w:br/>
            </w:r>
            <w:r>
              <w:rPr>
                <w:rFonts w:asciiTheme="majorEastAsia" w:eastAsiaTheme="majorEastAsia" w:hAnsiTheme="majorEastAsia" w:cs="Times New Roman" w:hint="eastAsia"/>
                <w:bCs/>
                <w:sz w:val="22"/>
              </w:rPr>
              <w:t>又は</w:t>
            </w:r>
            <w:r>
              <w:rPr>
                <w:rFonts w:asciiTheme="majorEastAsia" w:eastAsiaTheme="majorEastAsia" w:hAnsiTheme="majorEastAsia" w:cs="Times New Roman"/>
                <w:bCs/>
                <w:sz w:val="22"/>
              </w:rPr>
              <w:br/>
            </w:r>
            <w:r>
              <w:rPr>
                <w:rFonts w:asciiTheme="majorEastAsia" w:eastAsiaTheme="majorEastAsia" w:hAnsiTheme="majorEastAsia" w:cs="Times New Roman" w:hint="eastAsia"/>
                <w:bCs/>
                <w:sz w:val="22"/>
              </w:rPr>
              <w:t>機会装置等の名称・型番</w:t>
            </w:r>
          </w:p>
        </w:tc>
        <w:tc>
          <w:tcPr>
            <w:tcW w:w="2123" w:type="dxa"/>
          </w:tcPr>
          <w:p w14:paraId="601F8FA6" w14:textId="6BC44DE8" w:rsidR="00FF1C7D" w:rsidRDefault="00FF1C7D" w:rsidP="00FF1C7D">
            <w:pPr>
              <w:pStyle w:val="a8"/>
              <w:ind w:leftChars="0" w:left="0" w:firstLineChars="0" w:firstLine="0"/>
              <w:jc w:val="center"/>
              <w:rPr>
                <w:rFonts w:asciiTheme="majorEastAsia" w:eastAsiaTheme="majorEastAsia" w:hAnsiTheme="majorEastAsia" w:cs="Times New Roman"/>
                <w:bCs/>
                <w:sz w:val="22"/>
              </w:rPr>
            </w:pPr>
            <w:r>
              <w:rPr>
                <w:rFonts w:asciiTheme="majorEastAsia" w:eastAsiaTheme="majorEastAsia" w:hAnsiTheme="majorEastAsia" w:cs="Times New Roman" w:hint="eastAsia"/>
                <w:bCs/>
                <w:sz w:val="22"/>
              </w:rPr>
              <w:t>建物又は製品等分類</w:t>
            </w:r>
            <w:r>
              <w:rPr>
                <w:rFonts w:asciiTheme="majorEastAsia" w:eastAsiaTheme="majorEastAsia" w:hAnsiTheme="majorEastAsia" w:cs="Times New Roman"/>
                <w:bCs/>
                <w:sz w:val="22"/>
              </w:rPr>
              <w:br/>
            </w:r>
            <w:r w:rsidRPr="00FF1C7D">
              <w:rPr>
                <w:rFonts w:asciiTheme="majorEastAsia" w:eastAsiaTheme="majorEastAsia" w:hAnsiTheme="majorEastAsia" w:cs="Times New Roman" w:hint="eastAsia"/>
                <w:bCs/>
                <w:sz w:val="18"/>
                <w:szCs w:val="18"/>
              </w:rPr>
              <w:t>（</w:t>
            </w:r>
            <w:hyperlink r:id="rId5" w:history="1">
              <w:r w:rsidRPr="00FF1C7D">
                <w:rPr>
                  <w:rStyle w:val="a6"/>
                  <w:rFonts w:asciiTheme="majorEastAsia" w:eastAsiaTheme="majorEastAsia" w:hAnsiTheme="majorEastAsia" w:cs="Times New Roman" w:hint="eastAsia"/>
                  <w:bCs/>
                  <w:sz w:val="18"/>
                  <w:szCs w:val="18"/>
                </w:rPr>
                <w:t>日本標準商品分類</w:t>
              </w:r>
            </w:hyperlink>
            <w:r w:rsidRPr="00FF1C7D">
              <w:rPr>
                <w:rFonts w:asciiTheme="majorEastAsia" w:eastAsiaTheme="majorEastAsia" w:hAnsiTheme="majorEastAsia" w:cs="Times New Roman" w:hint="eastAsia"/>
                <w:bCs/>
                <w:sz w:val="18"/>
                <w:szCs w:val="18"/>
              </w:rPr>
              <w:t>、中分類）</w:t>
            </w:r>
          </w:p>
        </w:tc>
        <w:tc>
          <w:tcPr>
            <w:tcW w:w="2124" w:type="dxa"/>
          </w:tcPr>
          <w:p w14:paraId="35D6B7B6" w14:textId="2A5CED90" w:rsidR="00FF1C7D" w:rsidRDefault="00FF1C7D" w:rsidP="00FF1C7D">
            <w:pPr>
              <w:pStyle w:val="a8"/>
              <w:ind w:leftChars="0" w:left="0" w:firstLineChars="0" w:firstLine="0"/>
              <w:jc w:val="center"/>
              <w:rPr>
                <w:rFonts w:asciiTheme="majorEastAsia" w:eastAsiaTheme="majorEastAsia" w:hAnsiTheme="majorEastAsia" w:cs="Times New Roman"/>
                <w:bCs/>
                <w:sz w:val="22"/>
              </w:rPr>
            </w:pPr>
            <w:r>
              <w:rPr>
                <w:rFonts w:asciiTheme="majorEastAsia" w:eastAsiaTheme="majorEastAsia" w:hAnsiTheme="majorEastAsia" w:cs="Times New Roman" w:hint="eastAsia"/>
                <w:bCs/>
                <w:sz w:val="22"/>
              </w:rPr>
              <w:t>取引予定価格</w:t>
            </w:r>
          </w:p>
        </w:tc>
        <w:tc>
          <w:tcPr>
            <w:tcW w:w="2124" w:type="dxa"/>
          </w:tcPr>
          <w:p w14:paraId="095283E2" w14:textId="745CD423" w:rsidR="00FF1C7D" w:rsidRDefault="00FF1C7D" w:rsidP="00FF1C7D">
            <w:pPr>
              <w:pStyle w:val="a8"/>
              <w:ind w:leftChars="0" w:left="0" w:firstLineChars="0" w:firstLine="0"/>
              <w:jc w:val="center"/>
              <w:rPr>
                <w:rFonts w:asciiTheme="majorEastAsia" w:eastAsiaTheme="majorEastAsia" w:hAnsiTheme="majorEastAsia" w:cs="Times New Roman"/>
                <w:bCs/>
                <w:sz w:val="22"/>
              </w:rPr>
            </w:pPr>
            <w:r>
              <w:rPr>
                <w:rFonts w:asciiTheme="majorEastAsia" w:eastAsiaTheme="majorEastAsia" w:hAnsiTheme="majorEastAsia" w:cs="Times New Roman" w:hint="eastAsia"/>
                <w:bCs/>
                <w:sz w:val="22"/>
              </w:rPr>
              <w:t>建物又は設置等を行う事業実施場所</w:t>
            </w:r>
            <w:r>
              <w:rPr>
                <w:rFonts w:asciiTheme="majorEastAsia" w:eastAsiaTheme="majorEastAsia" w:hAnsiTheme="majorEastAsia" w:cs="Times New Roman"/>
                <w:bCs/>
                <w:sz w:val="22"/>
              </w:rPr>
              <w:br/>
            </w:r>
            <w:r w:rsidRPr="00FF1C7D">
              <w:rPr>
                <w:rFonts w:asciiTheme="majorEastAsia" w:eastAsiaTheme="majorEastAsia" w:hAnsiTheme="majorEastAsia" w:cs="Times New Roman" w:hint="eastAsia"/>
                <w:bCs/>
                <w:sz w:val="20"/>
                <w:szCs w:val="20"/>
              </w:rPr>
              <w:t>（1.申請者の概要で記載された次号実施場所に限ります）</w:t>
            </w:r>
          </w:p>
        </w:tc>
      </w:tr>
      <w:tr w:rsidR="00FF1C7D" w14:paraId="5B1D0A99" w14:textId="77777777" w:rsidTr="00FF1C7D">
        <w:trPr>
          <w:trHeight w:val="397"/>
        </w:trPr>
        <w:tc>
          <w:tcPr>
            <w:tcW w:w="2123" w:type="dxa"/>
          </w:tcPr>
          <w:p w14:paraId="5D2AB1E9" w14:textId="77777777" w:rsidR="00FF1C7D" w:rsidRDefault="00FF1C7D" w:rsidP="00FF1C7D">
            <w:pPr>
              <w:pStyle w:val="a8"/>
              <w:ind w:leftChars="0" w:left="0" w:firstLineChars="0" w:firstLine="0"/>
              <w:rPr>
                <w:rFonts w:asciiTheme="majorEastAsia" w:eastAsiaTheme="majorEastAsia" w:hAnsiTheme="majorEastAsia" w:cs="Times New Roman"/>
                <w:bCs/>
                <w:sz w:val="22"/>
              </w:rPr>
            </w:pPr>
          </w:p>
        </w:tc>
        <w:tc>
          <w:tcPr>
            <w:tcW w:w="2123" w:type="dxa"/>
          </w:tcPr>
          <w:p w14:paraId="49F82BEF" w14:textId="77777777" w:rsidR="00FF1C7D" w:rsidRDefault="00FF1C7D" w:rsidP="00FF1C7D">
            <w:pPr>
              <w:pStyle w:val="a8"/>
              <w:ind w:leftChars="0" w:left="0" w:firstLineChars="0" w:firstLine="0"/>
              <w:rPr>
                <w:rFonts w:asciiTheme="majorEastAsia" w:eastAsiaTheme="majorEastAsia" w:hAnsiTheme="majorEastAsia" w:cs="Times New Roman"/>
                <w:bCs/>
                <w:sz w:val="22"/>
              </w:rPr>
            </w:pPr>
          </w:p>
        </w:tc>
        <w:tc>
          <w:tcPr>
            <w:tcW w:w="2124" w:type="dxa"/>
          </w:tcPr>
          <w:p w14:paraId="50BA4611" w14:textId="7271A666" w:rsidR="00FF1C7D" w:rsidRDefault="00FF1C7D" w:rsidP="00FF1C7D">
            <w:pPr>
              <w:pStyle w:val="a8"/>
              <w:ind w:leftChars="0" w:left="0" w:firstLineChars="0" w:firstLine="0"/>
              <w:jc w:val="right"/>
              <w:rPr>
                <w:rFonts w:asciiTheme="majorEastAsia" w:eastAsiaTheme="majorEastAsia" w:hAnsiTheme="majorEastAsia" w:cs="Times New Roman"/>
                <w:bCs/>
                <w:sz w:val="22"/>
              </w:rPr>
            </w:pPr>
            <w:r>
              <w:rPr>
                <w:rFonts w:asciiTheme="majorEastAsia" w:eastAsiaTheme="majorEastAsia" w:hAnsiTheme="majorEastAsia" w:cs="Times New Roman" w:hint="eastAsia"/>
                <w:bCs/>
                <w:sz w:val="22"/>
              </w:rPr>
              <w:t>円</w:t>
            </w:r>
          </w:p>
        </w:tc>
        <w:tc>
          <w:tcPr>
            <w:tcW w:w="2124" w:type="dxa"/>
          </w:tcPr>
          <w:p w14:paraId="151ED6A4" w14:textId="77777777" w:rsidR="00FF1C7D" w:rsidRDefault="00FF1C7D" w:rsidP="00FF1C7D">
            <w:pPr>
              <w:pStyle w:val="a8"/>
              <w:ind w:leftChars="0" w:left="0" w:firstLineChars="0" w:firstLine="0"/>
              <w:rPr>
                <w:rFonts w:asciiTheme="majorEastAsia" w:eastAsiaTheme="majorEastAsia" w:hAnsiTheme="majorEastAsia" w:cs="Times New Roman"/>
                <w:bCs/>
                <w:sz w:val="22"/>
              </w:rPr>
            </w:pPr>
          </w:p>
        </w:tc>
      </w:tr>
      <w:tr w:rsidR="00FF1C7D" w14:paraId="7203420A" w14:textId="77777777" w:rsidTr="00FF1C7D">
        <w:trPr>
          <w:trHeight w:val="397"/>
        </w:trPr>
        <w:tc>
          <w:tcPr>
            <w:tcW w:w="2123" w:type="dxa"/>
          </w:tcPr>
          <w:p w14:paraId="042C7231" w14:textId="77777777" w:rsidR="00FF1C7D" w:rsidRDefault="00FF1C7D" w:rsidP="00FF1C7D">
            <w:pPr>
              <w:pStyle w:val="a8"/>
              <w:ind w:leftChars="0" w:left="0" w:firstLineChars="0" w:firstLine="0"/>
              <w:rPr>
                <w:rFonts w:asciiTheme="majorEastAsia" w:eastAsiaTheme="majorEastAsia" w:hAnsiTheme="majorEastAsia" w:cs="Times New Roman"/>
                <w:bCs/>
                <w:sz w:val="22"/>
              </w:rPr>
            </w:pPr>
          </w:p>
        </w:tc>
        <w:tc>
          <w:tcPr>
            <w:tcW w:w="2123" w:type="dxa"/>
          </w:tcPr>
          <w:p w14:paraId="382576C7" w14:textId="77777777" w:rsidR="00FF1C7D" w:rsidRDefault="00FF1C7D" w:rsidP="00FF1C7D">
            <w:pPr>
              <w:pStyle w:val="a8"/>
              <w:ind w:leftChars="0" w:left="0" w:firstLineChars="0" w:firstLine="0"/>
              <w:rPr>
                <w:rFonts w:asciiTheme="majorEastAsia" w:eastAsiaTheme="majorEastAsia" w:hAnsiTheme="majorEastAsia" w:cs="Times New Roman"/>
                <w:bCs/>
                <w:sz w:val="22"/>
              </w:rPr>
            </w:pPr>
          </w:p>
        </w:tc>
        <w:tc>
          <w:tcPr>
            <w:tcW w:w="2124" w:type="dxa"/>
          </w:tcPr>
          <w:p w14:paraId="104A73E2" w14:textId="75592193" w:rsidR="00FF1C7D" w:rsidRDefault="00FF1C7D" w:rsidP="00FF1C7D">
            <w:pPr>
              <w:pStyle w:val="a8"/>
              <w:ind w:leftChars="0" w:left="0" w:firstLineChars="0" w:firstLine="0"/>
              <w:jc w:val="right"/>
              <w:rPr>
                <w:rFonts w:asciiTheme="majorEastAsia" w:eastAsiaTheme="majorEastAsia" w:hAnsiTheme="majorEastAsia" w:cs="Times New Roman"/>
                <w:bCs/>
                <w:sz w:val="22"/>
              </w:rPr>
            </w:pPr>
            <w:r>
              <w:rPr>
                <w:rFonts w:asciiTheme="majorEastAsia" w:eastAsiaTheme="majorEastAsia" w:hAnsiTheme="majorEastAsia" w:cs="Times New Roman" w:hint="eastAsia"/>
                <w:bCs/>
                <w:sz w:val="22"/>
              </w:rPr>
              <w:t>円</w:t>
            </w:r>
          </w:p>
        </w:tc>
        <w:tc>
          <w:tcPr>
            <w:tcW w:w="2124" w:type="dxa"/>
          </w:tcPr>
          <w:p w14:paraId="134C5270" w14:textId="77777777" w:rsidR="00FF1C7D" w:rsidRDefault="00FF1C7D" w:rsidP="00FF1C7D">
            <w:pPr>
              <w:pStyle w:val="a8"/>
              <w:ind w:leftChars="0" w:left="0" w:firstLineChars="0" w:firstLine="0"/>
              <w:rPr>
                <w:rFonts w:asciiTheme="majorEastAsia" w:eastAsiaTheme="majorEastAsia" w:hAnsiTheme="majorEastAsia" w:cs="Times New Roman"/>
                <w:bCs/>
                <w:sz w:val="22"/>
              </w:rPr>
            </w:pPr>
          </w:p>
        </w:tc>
      </w:tr>
      <w:tr w:rsidR="00FF1C7D" w14:paraId="253D2A89" w14:textId="77777777" w:rsidTr="00FF1C7D">
        <w:trPr>
          <w:trHeight w:val="397"/>
        </w:trPr>
        <w:tc>
          <w:tcPr>
            <w:tcW w:w="2123" w:type="dxa"/>
          </w:tcPr>
          <w:p w14:paraId="0209720C" w14:textId="77777777" w:rsidR="00FF1C7D" w:rsidRDefault="00FF1C7D" w:rsidP="00FF1C7D">
            <w:pPr>
              <w:pStyle w:val="a8"/>
              <w:ind w:leftChars="0" w:left="0" w:firstLineChars="0" w:firstLine="0"/>
              <w:rPr>
                <w:rFonts w:asciiTheme="majorEastAsia" w:eastAsiaTheme="majorEastAsia" w:hAnsiTheme="majorEastAsia" w:cs="Times New Roman"/>
                <w:bCs/>
                <w:sz w:val="22"/>
              </w:rPr>
            </w:pPr>
          </w:p>
        </w:tc>
        <w:tc>
          <w:tcPr>
            <w:tcW w:w="2123" w:type="dxa"/>
          </w:tcPr>
          <w:p w14:paraId="3F68E5F0" w14:textId="77777777" w:rsidR="00FF1C7D" w:rsidRDefault="00FF1C7D" w:rsidP="00FF1C7D">
            <w:pPr>
              <w:pStyle w:val="a8"/>
              <w:ind w:leftChars="0" w:left="0" w:firstLineChars="0" w:firstLine="0"/>
              <w:rPr>
                <w:rFonts w:asciiTheme="majorEastAsia" w:eastAsiaTheme="majorEastAsia" w:hAnsiTheme="majorEastAsia" w:cs="Times New Roman"/>
                <w:bCs/>
                <w:sz w:val="22"/>
              </w:rPr>
            </w:pPr>
          </w:p>
        </w:tc>
        <w:tc>
          <w:tcPr>
            <w:tcW w:w="2124" w:type="dxa"/>
          </w:tcPr>
          <w:p w14:paraId="364A0F24" w14:textId="4273A5E4" w:rsidR="00FF1C7D" w:rsidRDefault="00FF1C7D" w:rsidP="00FF1C7D">
            <w:pPr>
              <w:pStyle w:val="a8"/>
              <w:ind w:leftChars="0" w:left="0" w:firstLineChars="0" w:firstLine="0"/>
              <w:jc w:val="right"/>
              <w:rPr>
                <w:rFonts w:asciiTheme="majorEastAsia" w:eastAsiaTheme="majorEastAsia" w:hAnsiTheme="majorEastAsia" w:cs="Times New Roman"/>
                <w:bCs/>
                <w:sz w:val="22"/>
              </w:rPr>
            </w:pPr>
            <w:r>
              <w:rPr>
                <w:rFonts w:asciiTheme="majorEastAsia" w:eastAsiaTheme="majorEastAsia" w:hAnsiTheme="majorEastAsia" w:cs="Times New Roman" w:hint="eastAsia"/>
                <w:bCs/>
                <w:sz w:val="22"/>
              </w:rPr>
              <w:t>円</w:t>
            </w:r>
          </w:p>
        </w:tc>
        <w:tc>
          <w:tcPr>
            <w:tcW w:w="2124" w:type="dxa"/>
          </w:tcPr>
          <w:p w14:paraId="5233B896" w14:textId="77777777" w:rsidR="00FF1C7D" w:rsidRDefault="00FF1C7D" w:rsidP="00FF1C7D">
            <w:pPr>
              <w:pStyle w:val="a8"/>
              <w:ind w:leftChars="0" w:left="0" w:firstLineChars="0" w:firstLine="0"/>
              <w:rPr>
                <w:rFonts w:asciiTheme="majorEastAsia" w:eastAsiaTheme="majorEastAsia" w:hAnsiTheme="majorEastAsia" w:cs="Times New Roman"/>
                <w:bCs/>
                <w:sz w:val="22"/>
              </w:rPr>
            </w:pPr>
          </w:p>
        </w:tc>
      </w:tr>
      <w:tr w:rsidR="00FF1C7D" w14:paraId="30BC25F1" w14:textId="77777777" w:rsidTr="00FF1C7D">
        <w:trPr>
          <w:trHeight w:val="397"/>
        </w:trPr>
        <w:tc>
          <w:tcPr>
            <w:tcW w:w="2123" w:type="dxa"/>
          </w:tcPr>
          <w:p w14:paraId="36958DA8" w14:textId="77777777" w:rsidR="00FF1C7D" w:rsidRDefault="00FF1C7D" w:rsidP="00FF1C7D">
            <w:pPr>
              <w:pStyle w:val="a8"/>
              <w:ind w:leftChars="0" w:left="0" w:firstLineChars="0" w:firstLine="0"/>
              <w:rPr>
                <w:rFonts w:asciiTheme="majorEastAsia" w:eastAsiaTheme="majorEastAsia" w:hAnsiTheme="majorEastAsia" w:cs="Times New Roman"/>
                <w:bCs/>
                <w:sz w:val="22"/>
              </w:rPr>
            </w:pPr>
          </w:p>
        </w:tc>
        <w:tc>
          <w:tcPr>
            <w:tcW w:w="2123" w:type="dxa"/>
          </w:tcPr>
          <w:p w14:paraId="22682F3D" w14:textId="77777777" w:rsidR="00FF1C7D" w:rsidRDefault="00FF1C7D" w:rsidP="00FF1C7D">
            <w:pPr>
              <w:pStyle w:val="a8"/>
              <w:ind w:leftChars="0" w:left="0" w:firstLineChars="0" w:firstLine="0"/>
              <w:rPr>
                <w:rFonts w:asciiTheme="majorEastAsia" w:eastAsiaTheme="majorEastAsia" w:hAnsiTheme="majorEastAsia" w:cs="Times New Roman"/>
                <w:bCs/>
                <w:sz w:val="22"/>
              </w:rPr>
            </w:pPr>
          </w:p>
        </w:tc>
        <w:tc>
          <w:tcPr>
            <w:tcW w:w="2124" w:type="dxa"/>
          </w:tcPr>
          <w:p w14:paraId="11E8FC66" w14:textId="44797846" w:rsidR="00FF1C7D" w:rsidRDefault="00FF1C7D" w:rsidP="00FF1C7D">
            <w:pPr>
              <w:pStyle w:val="a8"/>
              <w:ind w:leftChars="0" w:left="0" w:firstLineChars="0" w:firstLine="0"/>
              <w:jc w:val="right"/>
              <w:rPr>
                <w:rFonts w:asciiTheme="majorEastAsia" w:eastAsiaTheme="majorEastAsia" w:hAnsiTheme="majorEastAsia" w:cs="Times New Roman"/>
                <w:bCs/>
                <w:sz w:val="22"/>
              </w:rPr>
            </w:pPr>
            <w:r>
              <w:rPr>
                <w:rFonts w:asciiTheme="majorEastAsia" w:eastAsiaTheme="majorEastAsia" w:hAnsiTheme="majorEastAsia" w:cs="Times New Roman" w:hint="eastAsia"/>
                <w:bCs/>
                <w:sz w:val="22"/>
              </w:rPr>
              <w:t>円</w:t>
            </w:r>
          </w:p>
        </w:tc>
        <w:tc>
          <w:tcPr>
            <w:tcW w:w="2124" w:type="dxa"/>
          </w:tcPr>
          <w:p w14:paraId="3227823D" w14:textId="77777777" w:rsidR="00FF1C7D" w:rsidRDefault="00FF1C7D" w:rsidP="00FF1C7D">
            <w:pPr>
              <w:pStyle w:val="a8"/>
              <w:ind w:leftChars="0" w:left="0" w:firstLineChars="0" w:firstLine="0"/>
              <w:rPr>
                <w:rFonts w:asciiTheme="majorEastAsia" w:eastAsiaTheme="majorEastAsia" w:hAnsiTheme="majorEastAsia" w:cs="Times New Roman"/>
                <w:bCs/>
                <w:sz w:val="22"/>
              </w:rPr>
            </w:pPr>
          </w:p>
        </w:tc>
      </w:tr>
      <w:tr w:rsidR="00FF1C7D" w14:paraId="1C76D08E" w14:textId="77777777" w:rsidTr="00FF1C7D">
        <w:trPr>
          <w:trHeight w:val="397"/>
        </w:trPr>
        <w:tc>
          <w:tcPr>
            <w:tcW w:w="2123" w:type="dxa"/>
          </w:tcPr>
          <w:p w14:paraId="3D0868D7" w14:textId="77777777" w:rsidR="00FF1C7D" w:rsidRDefault="00FF1C7D" w:rsidP="00FF1C7D">
            <w:pPr>
              <w:pStyle w:val="a8"/>
              <w:ind w:leftChars="0" w:left="0" w:firstLineChars="0" w:firstLine="0"/>
              <w:rPr>
                <w:rFonts w:asciiTheme="majorEastAsia" w:eastAsiaTheme="majorEastAsia" w:hAnsiTheme="majorEastAsia" w:cs="Times New Roman"/>
                <w:bCs/>
                <w:sz w:val="22"/>
              </w:rPr>
            </w:pPr>
          </w:p>
        </w:tc>
        <w:tc>
          <w:tcPr>
            <w:tcW w:w="2123" w:type="dxa"/>
          </w:tcPr>
          <w:p w14:paraId="06AAD53A" w14:textId="77777777" w:rsidR="00FF1C7D" w:rsidRDefault="00FF1C7D" w:rsidP="00FF1C7D">
            <w:pPr>
              <w:pStyle w:val="a8"/>
              <w:ind w:leftChars="0" w:left="0" w:firstLineChars="0" w:firstLine="0"/>
              <w:rPr>
                <w:rFonts w:asciiTheme="majorEastAsia" w:eastAsiaTheme="majorEastAsia" w:hAnsiTheme="majorEastAsia" w:cs="Times New Roman"/>
                <w:bCs/>
                <w:sz w:val="22"/>
              </w:rPr>
            </w:pPr>
          </w:p>
        </w:tc>
        <w:tc>
          <w:tcPr>
            <w:tcW w:w="2124" w:type="dxa"/>
          </w:tcPr>
          <w:p w14:paraId="62C2D2BB" w14:textId="40B14F85" w:rsidR="00FF1C7D" w:rsidRDefault="00FF1C7D" w:rsidP="00FF1C7D">
            <w:pPr>
              <w:pStyle w:val="a8"/>
              <w:ind w:leftChars="0" w:left="0" w:firstLineChars="0" w:firstLine="0"/>
              <w:jc w:val="right"/>
              <w:rPr>
                <w:rFonts w:asciiTheme="majorEastAsia" w:eastAsiaTheme="majorEastAsia" w:hAnsiTheme="majorEastAsia" w:cs="Times New Roman"/>
                <w:bCs/>
                <w:sz w:val="22"/>
              </w:rPr>
            </w:pPr>
            <w:r>
              <w:rPr>
                <w:rFonts w:asciiTheme="majorEastAsia" w:eastAsiaTheme="majorEastAsia" w:hAnsiTheme="majorEastAsia" w:cs="Times New Roman" w:hint="eastAsia"/>
                <w:bCs/>
                <w:sz w:val="22"/>
              </w:rPr>
              <w:t>円</w:t>
            </w:r>
          </w:p>
        </w:tc>
        <w:tc>
          <w:tcPr>
            <w:tcW w:w="2124" w:type="dxa"/>
          </w:tcPr>
          <w:p w14:paraId="671B46C5" w14:textId="77777777" w:rsidR="00FF1C7D" w:rsidRDefault="00FF1C7D" w:rsidP="00FF1C7D">
            <w:pPr>
              <w:pStyle w:val="a8"/>
              <w:ind w:leftChars="0" w:left="0" w:firstLineChars="0" w:firstLine="0"/>
              <w:rPr>
                <w:rFonts w:asciiTheme="majorEastAsia" w:eastAsiaTheme="majorEastAsia" w:hAnsiTheme="majorEastAsia" w:cs="Times New Roman"/>
                <w:bCs/>
                <w:sz w:val="22"/>
              </w:rPr>
            </w:pPr>
          </w:p>
        </w:tc>
      </w:tr>
      <w:tr w:rsidR="00FF1C7D" w14:paraId="5BA7786E" w14:textId="77777777" w:rsidTr="00FF1C7D">
        <w:trPr>
          <w:trHeight w:val="397"/>
        </w:trPr>
        <w:tc>
          <w:tcPr>
            <w:tcW w:w="2123" w:type="dxa"/>
          </w:tcPr>
          <w:p w14:paraId="152B9B06" w14:textId="77777777" w:rsidR="00FF1C7D" w:rsidRDefault="00FF1C7D" w:rsidP="00FF1C7D">
            <w:pPr>
              <w:pStyle w:val="a8"/>
              <w:ind w:leftChars="0" w:left="0" w:firstLineChars="0" w:firstLine="0"/>
              <w:rPr>
                <w:rFonts w:asciiTheme="majorEastAsia" w:eastAsiaTheme="majorEastAsia" w:hAnsiTheme="majorEastAsia" w:cs="Times New Roman"/>
                <w:bCs/>
                <w:sz w:val="22"/>
              </w:rPr>
            </w:pPr>
          </w:p>
        </w:tc>
        <w:tc>
          <w:tcPr>
            <w:tcW w:w="2123" w:type="dxa"/>
          </w:tcPr>
          <w:p w14:paraId="44E6FAF0" w14:textId="77777777" w:rsidR="00FF1C7D" w:rsidRDefault="00FF1C7D" w:rsidP="00FF1C7D">
            <w:pPr>
              <w:pStyle w:val="a8"/>
              <w:ind w:leftChars="0" w:left="0" w:firstLineChars="0" w:firstLine="0"/>
              <w:rPr>
                <w:rFonts w:asciiTheme="majorEastAsia" w:eastAsiaTheme="majorEastAsia" w:hAnsiTheme="majorEastAsia" w:cs="Times New Roman"/>
                <w:bCs/>
                <w:sz w:val="22"/>
              </w:rPr>
            </w:pPr>
          </w:p>
        </w:tc>
        <w:tc>
          <w:tcPr>
            <w:tcW w:w="2124" w:type="dxa"/>
          </w:tcPr>
          <w:p w14:paraId="6C35A725" w14:textId="16DD97FE" w:rsidR="00FF1C7D" w:rsidRDefault="00FF1C7D" w:rsidP="00FF1C7D">
            <w:pPr>
              <w:pStyle w:val="a8"/>
              <w:ind w:leftChars="0" w:left="0" w:firstLineChars="0" w:firstLine="0"/>
              <w:jc w:val="right"/>
              <w:rPr>
                <w:rFonts w:asciiTheme="majorEastAsia" w:eastAsiaTheme="majorEastAsia" w:hAnsiTheme="majorEastAsia" w:cs="Times New Roman"/>
                <w:bCs/>
                <w:sz w:val="22"/>
              </w:rPr>
            </w:pPr>
            <w:r>
              <w:rPr>
                <w:rFonts w:asciiTheme="majorEastAsia" w:eastAsiaTheme="majorEastAsia" w:hAnsiTheme="majorEastAsia" w:cs="Times New Roman" w:hint="eastAsia"/>
                <w:bCs/>
                <w:sz w:val="22"/>
              </w:rPr>
              <w:t>円</w:t>
            </w:r>
          </w:p>
        </w:tc>
        <w:tc>
          <w:tcPr>
            <w:tcW w:w="2124" w:type="dxa"/>
          </w:tcPr>
          <w:p w14:paraId="615A2E1A" w14:textId="77777777" w:rsidR="00FF1C7D" w:rsidRDefault="00FF1C7D" w:rsidP="00FF1C7D">
            <w:pPr>
              <w:pStyle w:val="a8"/>
              <w:ind w:leftChars="0" w:left="0" w:firstLineChars="0" w:firstLine="0"/>
              <w:rPr>
                <w:rFonts w:asciiTheme="majorEastAsia" w:eastAsiaTheme="majorEastAsia" w:hAnsiTheme="majorEastAsia" w:cs="Times New Roman"/>
                <w:bCs/>
                <w:sz w:val="22"/>
              </w:rPr>
            </w:pPr>
          </w:p>
        </w:tc>
      </w:tr>
      <w:tr w:rsidR="00FF1C7D" w14:paraId="52EFDF66" w14:textId="77777777" w:rsidTr="00FF1C7D">
        <w:trPr>
          <w:trHeight w:val="397"/>
        </w:trPr>
        <w:tc>
          <w:tcPr>
            <w:tcW w:w="2123" w:type="dxa"/>
          </w:tcPr>
          <w:p w14:paraId="42C3FDC3" w14:textId="77777777" w:rsidR="00FF1C7D" w:rsidRDefault="00FF1C7D" w:rsidP="00FF1C7D">
            <w:pPr>
              <w:pStyle w:val="a8"/>
              <w:ind w:leftChars="0" w:left="0" w:firstLineChars="0" w:firstLine="0"/>
              <w:rPr>
                <w:rFonts w:asciiTheme="majorEastAsia" w:eastAsiaTheme="majorEastAsia" w:hAnsiTheme="majorEastAsia" w:cs="Times New Roman"/>
                <w:bCs/>
                <w:sz w:val="22"/>
              </w:rPr>
            </w:pPr>
          </w:p>
        </w:tc>
        <w:tc>
          <w:tcPr>
            <w:tcW w:w="2123" w:type="dxa"/>
          </w:tcPr>
          <w:p w14:paraId="73EAE798" w14:textId="77777777" w:rsidR="00FF1C7D" w:rsidRDefault="00FF1C7D" w:rsidP="00FF1C7D">
            <w:pPr>
              <w:pStyle w:val="a8"/>
              <w:ind w:leftChars="0" w:left="0" w:firstLineChars="0" w:firstLine="0"/>
              <w:rPr>
                <w:rFonts w:asciiTheme="majorEastAsia" w:eastAsiaTheme="majorEastAsia" w:hAnsiTheme="majorEastAsia" w:cs="Times New Roman"/>
                <w:bCs/>
                <w:sz w:val="22"/>
              </w:rPr>
            </w:pPr>
          </w:p>
        </w:tc>
        <w:tc>
          <w:tcPr>
            <w:tcW w:w="2124" w:type="dxa"/>
          </w:tcPr>
          <w:p w14:paraId="15C3B68C" w14:textId="2A8E8420" w:rsidR="00FF1C7D" w:rsidRDefault="00FF1C7D" w:rsidP="00FF1C7D">
            <w:pPr>
              <w:pStyle w:val="a8"/>
              <w:ind w:leftChars="0" w:left="0" w:firstLineChars="0" w:firstLine="0"/>
              <w:jc w:val="right"/>
              <w:rPr>
                <w:rFonts w:asciiTheme="majorEastAsia" w:eastAsiaTheme="majorEastAsia" w:hAnsiTheme="majorEastAsia" w:cs="Times New Roman"/>
                <w:bCs/>
                <w:sz w:val="22"/>
              </w:rPr>
            </w:pPr>
            <w:r>
              <w:rPr>
                <w:rFonts w:asciiTheme="majorEastAsia" w:eastAsiaTheme="majorEastAsia" w:hAnsiTheme="majorEastAsia" w:cs="Times New Roman" w:hint="eastAsia"/>
                <w:bCs/>
                <w:sz w:val="22"/>
              </w:rPr>
              <w:t>円</w:t>
            </w:r>
          </w:p>
        </w:tc>
        <w:tc>
          <w:tcPr>
            <w:tcW w:w="2124" w:type="dxa"/>
          </w:tcPr>
          <w:p w14:paraId="103EC3F2" w14:textId="77777777" w:rsidR="00FF1C7D" w:rsidRDefault="00FF1C7D" w:rsidP="00FF1C7D">
            <w:pPr>
              <w:pStyle w:val="a8"/>
              <w:ind w:leftChars="0" w:left="0" w:firstLineChars="0" w:firstLine="0"/>
              <w:rPr>
                <w:rFonts w:asciiTheme="majorEastAsia" w:eastAsiaTheme="majorEastAsia" w:hAnsiTheme="majorEastAsia" w:cs="Times New Roman"/>
                <w:bCs/>
                <w:sz w:val="22"/>
              </w:rPr>
            </w:pPr>
          </w:p>
        </w:tc>
      </w:tr>
    </w:tbl>
    <w:p w14:paraId="7C05892C" w14:textId="2A3FDAE5" w:rsidR="00F1104F" w:rsidRDefault="00F1104F" w:rsidP="00F1104F">
      <w:pPr>
        <w:pStyle w:val="a8"/>
        <w:spacing w:line="0" w:lineRule="atLeast"/>
        <w:ind w:leftChars="0" w:left="0" w:firstLineChars="0" w:firstLine="0"/>
        <w:rPr>
          <w:rFonts w:ascii="游ゴシック" w:eastAsia="游ゴシック" w:hAnsi="游ゴシック" w:cs="Times New Roman"/>
          <w:bCs/>
          <w:sz w:val="24"/>
          <w:szCs w:val="24"/>
        </w:rPr>
      </w:pPr>
    </w:p>
    <w:p w14:paraId="6EBD55C3" w14:textId="708FFA1F" w:rsidR="00F1104F" w:rsidRDefault="00F1104F" w:rsidP="00F1104F">
      <w:pPr>
        <w:pStyle w:val="a8"/>
        <w:spacing w:line="0" w:lineRule="atLeast"/>
        <w:ind w:leftChars="0" w:left="0" w:firstLineChars="0" w:firstLine="0"/>
        <w:rPr>
          <w:rFonts w:ascii="游ゴシック" w:eastAsia="游ゴシック" w:hAnsi="游ゴシック" w:cs="Times New Roman"/>
          <w:bCs/>
          <w:sz w:val="24"/>
          <w:szCs w:val="24"/>
        </w:rPr>
      </w:pPr>
    </w:p>
    <w:p w14:paraId="5E7B60D6" w14:textId="3E3EC909" w:rsidR="00F1104F" w:rsidRDefault="00F1104F" w:rsidP="00F1104F">
      <w:pPr>
        <w:pStyle w:val="a8"/>
        <w:spacing w:line="0" w:lineRule="atLeast"/>
        <w:ind w:leftChars="0" w:left="0" w:firstLineChars="0" w:firstLine="0"/>
        <w:rPr>
          <w:rFonts w:ascii="游ゴシック" w:eastAsia="游ゴシック" w:hAnsi="游ゴシック" w:cs="Times New Roman"/>
          <w:bCs/>
          <w:sz w:val="24"/>
          <w:szCs w:val="24"/>
        </w:rPr>
      </w:pPr>
    </w:p>
    <w:p w14:paraId="09B32934" w14:textId="39405595" w:rsidR="00F1104F" w:rsidRDefault="00F1104F" w:rsidP="00F1104F">
      <w:pPr>
        <w:pStyle w:val="a8"/>
        <w:spacing w:line="0" w:lineRule="atLeast"/>
        <w:ind w:leftChars="0" w:left="0" w:firstLineChars="0" w:firstLine="0"/>
        <w:rPr>
          <w:rFonts w:ascii="游ゴシック" w:eastAsia="游ゴシック" w:hAnsi="游ゴシック" w:cs="Times New Roman"/>
          <w:bCs/>
          <w:sz w:val="24"/>
          <w:szCs w:val="24"/>
        </w:rPr>
      </w:pPr>
    </w:p>
    <w:p w14:paraId="741FF69D" w14:textId="0944DBCD" w:rsidR="00F1104F" w:rsidRDefault="00F1104F" w:rsidP="00F1104F">
      <w:pPr>
        <w:pStyle w:val="a8"/>
        <w:spacing w:line="0" w:lineRule="atLeast"/>
        <w:ind w:leftChars="0" w:left="0" w:firstLineChars="0" w:firstLine="0"/>
        <w:rPr>
          <w:rFonts w:ascii="游ゴシック" w:eastAsia="游ゴシック" w:hAnsi="游ゴシック" w:cs="Times New Roman"/>
          <w:bCs/>
          <w:sz w:val="24"/>
          <w:szCs w:val="24"/>
        </w:rPr>
      </w:pPr>
    </w:p>
    <w:p w14:paraId="31B0F734" w14:textId="6D08546A" w:rsidR="00F1104F" w:rsidRDefault="00F1104F" w:rsidP="00F1104F">
      <w:pPr>
        <w:pStyle w:val="a8"/>
        <w:spacing w:line="0" w:lineRule="atLeast"/>
        <w:ind w:leftChars="0" w:left="0" w:firstLineChars="0" w:firstLine="0"/>
        <w:rPr>
          <w:rFonts w:ascii="游ゴシック" w:eastAsia="游ゴシック" w:hAnsi="游ゴシック" w:cs="Times New Roman"/>
          <w:bCs/>
          <w:sz w:val="24"/>
          <w:szCs w:val="24"/>
        </w:rPr>
      </w:pPr>
    </w:p>
    <w:p w14:paraId="739B4E21" w14:textId="28115049" w:rsidR="00F1104F" w:rsidRDefault="00F1104F" w:rsidP="00F1104F">
      <w:pPr>
        <w:pStyle w:val="a8"/>
        <w:spacing w:line="0" w:lineRule="atLeast"/>
        <w:ind w:leftChars="0" w:left="0" w:firstLineChars="0" w:firstLine="0"/>
        <w:rPr>
          <w:rFonts w:ascii="游ゴシック" w:eastAsia="游ゴシック" w:hAnsi="游ゴシック" w:cs="Times New Roman"/>
          <w:bCs/>
          <w:sz w:val="24"/>
          <w:szCs w:val="24"/>
        </w:rPr>
      </w:pPr>
    </w:p>
    <w:p w14:paraId="3B41C395" w14:textId="64F8F468" w:rsidR="00F1104F" w:rsidRDefault="00F1104F" w:rsidP="00F1104F">
      <w:pPr>
        <w:pStyle w:val="a8"/>
        <w:spacing w:line="0" w:lineRule="atLeast"/>
        <w:ind w:leftChars="0" w:left="0" w:firstLineChars="0" w:firstLine="0"/>
        <w:rPr>
          <w:rFonts w:ascii="游ゴシック" w:eastAsia="游ゴシック" w:hAnsi="游ゴシック" w:cs="Times New Roman"/>
          <w:bCs/>
          <w:sz w:val="24"/>
          <w:szCs w:val="24"/>
        </w:rPr>
      </w:pPr>
    </w:p>
    <w:p w14:paraId="3DC52C59" w14:textId="504321C1" w:rsidR="00F1104F" w:rsidRDefault="00F1104F" w:rsidP="00F1104F">
      <w:pPr>
        <w:pStyle w:val="a8"/>
        <w:spacing w:line="0" w:lineRule="atLeast"/>
        <w:ind w:leftChars="0" w:left="0" w:firstLineChars="0" w:firstLine="0"/>
        <w:rPr>
          <w:rFonts w:ascii="游ゴシック" w:eastAsia="游ゴシック" w:hAnsi="游ゴシック" w:cs="Times New Roman"/>
          <w:bCs/>
          <w:sz w:val="24"/>
          <w:szCs w:val="24"/>
        </w:rPr>
      </w:pPr>
    </w:p>
    <w:p w14:paraId="3A72D7A2" w14:textId="62C7389E" w:rsidR="00F1104F" w:rsidRDefault="00F1104F" w:rsidP="00F1104F">
      <w:pPr>
        <w:pStyle w:val="a8"/>
        <w:spacing w:line="0" w:lineRule="atLeast"/>
        <w:ind w:leftChars="0" w:left="0" w:firstLineChars="0" w:firstLine="0"/>
        <w:rPr>
          <w:rFonts w:ascii="游ゴシック" w:eastAsia="游ゴシック" w:hAnsi="游ゴシック" w:cs="Times New Roman"/>
          <w:bCs/>
          <w:sz w:val="24"/>
          <w:szCs w:val="24"/>
        </w:rPr>
      </w:pPr>
    </w:p>
    <w:p w14:paraId="0FD3EC47" w14:textId="501C2254" w:rsidR="00F1104F" w:rsidRDefault="00F1104F" w:rsidP="00F1104F">
      <w:pPr>
        <w:pStyle w:val="a8"/>
        <w:spacing w:line="0" w:lineRule="atLeast"/>
        <w:ind w:leftChars="0" w:left="0" w:firstLineChars="0" w:firstLine="0"/>
        <w:rPr>
          <w:rFonts w:ascii="游ゴシック" w:eastAsia="游ゴシック" w:hAnsi="游ゴシック" w:cs="Times New Roman"/>
          <w:bCs/>
          <w:sz w:val="24"/>
          <w:szCs w:val="24"/>
        </w:rPr>
      </w:pPr>
    </w:p>
    <w:p w14:paraId="625DD5BE" w14:textId="44DDC313" w:rsidR="00F1104F" w:rsidRDefault="00F1104F" w:rsidP="00F1104F">
      <w:pPr>
        <w:pStyle w:val="a8"/>
        <w:spacing w:line="0" w:lineRule="atLeast"/>
        <w:ind w:leftChars="0" w:left="0" w:firstLineChars="0" w:firstLine="0"/>
        <w:rPr>
          <w:rFonts w:ascii="游ゴシック" w:eastAsia="游ゴシック" w:hAnsi="游ゴシック" w:cs="Times New Roman"/>
          <w:bCs/>
          <w:sz w:val="24"/>
          <w:szCs w:val="24"/>
        </w:rPr>
      </w:pPr>
    </w:p>
    <w:p w14:paraId="0A917CB5" w14:textId="0A69E634" w:rsidR="00F1104F" w:rsidRDefault="00F1104F" w:rsidP="00F1104F">
      <w:pPr>
        <w:pStyle w:val="a8"/>
        <w:spacing w:line="0" w:lineRule="atLeast"/>
        <w:ind w:leftChars="0" w:left="0" w:firstLineChars="0" w:firstLine="0"/>
        <w:rPr>
          <w:rFonts w:ascii="游ゴシック" w:eastAsia="游ゴシック" w:hAnsi="游ゴシック" w:cs="Times New Roman"/>
          <w:bCs/>
          <w:sz w:val="24"/>
          <w:szCs w:val="24"/>
        </w:rPr>
      </w:pPr>
    </w:p>
    <w:p w14:paraId="1BB10015" w14:textId="705CD907" w:rsidR="00F1104F" w:rsidRDefault="00F1104F" w:rsidP="00F1104F">
      <w:pPr>
        <w:pStyle w:val="a8"/>
        <w:spacing w:line="0" w:lineRule="atLeast"/>
        <w:ind w:leftChars="0" w:left="0" w:firstLineChars="0" w:firstLine="0"/>
        <w:rPr>
          <w:rFonts w:ascii="游ゴシック" w:eastAsia="游ゴシック" w:hAnsi="游ゴシック" w:cs="Times New Roman"/>
          <w:bCs/>
          <w:sz w:val="24"/>
          <w:szCs w:val="24"/>
        </w:rPr>
      </w:pPr>
    </w:p>
    <w:p w14:paraId="34FED29C" w14:textId="2EE28842" w:rsidR="00F1104F" w:rsidRDefault="00F1104F" w:rsidP="00F1104F">
      <w:pPr>
        <w:pStyle w:val="a8"/>
        <w:spacing w:line="0" w:lineRule="atLeast"/>
        <w:ind w:leftChars="0" w:left="0" w:firstLineChars="0" w:firstLine="0"/>
        <w:rPr>
          <w:rFonts w:ascii="游ゴシック" w:eastAsia="游ゴシック" w:hAnsi="游ゴシック" w:cs="Times New Roman"/>
          <w:bCs/>
          <w:sz w:val="24"/>
          <w:szCs w:val="24"/>
        </w:rPr>
      </w:pPr>
    </w:p>
    <w:p w14:paraId="439220CC" w14:textId="5800FD43" w:rsidR="00F1104F" w:rsidRDefault="00F1104F" w:rsidP="00F1104F">
      <w:pPr>
        <w:pStyle w:val="a8"/>
        <w:spacing w:line="0" w:lineRule="atLeast"/>
        <w:ind w:leftChars="0" w:left="0" w:firstLineChars="0" w:firstLine="0"/>
        <w:rPr>
          <w:rFonts w:ascii="游ゴシック" w:eastAsia="游ゴシック" w:hAnsi="游ゴシック" w:cs="Times New Roman"/>
          <w:bCs/>
          <w:sz w:val="24"/>
          <w:szCs w:val="24"/>
        </w:rPr>
      </w:pPr>
    </w:p>
    <w:p w14:paraId="0C4EDF1C" w14:textId="77777777" w:rsidR="00F1104F" w:rsidRDefault="00F1104F" w:rsidP="00A74527">
      <w:pPr>
        <w:pStyle w:val="a8"/>
        <w:ind w:leftChars="0" w:left="0" w:firstLineChars="0" w:firstLine="0"/>
        <w:rPr>
          <w:rFonts w:ascii="游ゴシック" w:eastAsia="游ゴシック" w:hAnsi="游ゴシック" w:cs="Times New Roman"/>
          <w:bCs/>
          <w:sz w:val="24"/>
          <w:szCs w:val="24"/>
        </w:rPr>
      </w:pPr>
    </w:p>
    <w:p w14:paraId="3E50F6AA" w14:textId="3D8B89CE" w:rsidR="00F1104F" w:rsidRPr="00F1104F" w:rsidRDefault="00F1104F" w:rsidP="00F1104F">
      <w:pPr>
        <w:pStyle w:val="a8"/>
        <w:ind w:leftChars="0" w:left="97" w:hangingChars="30" w:hanging="97"/>
        <w:rPr>
          <w:rFonts w:ascii="游ゴシック" w:eastAsia="游ゴシック" w:hAnsi="游ゴシック" w:cs="Times New Roman"/>
          <w:bCs/>
          <w:sz w:val="32"/>
          <w:szCs w:val="32"/>
        </w:rPr>
      </w:pPr>
      <w:r w:rsidRPr="00F1104F">
        <w:rPr>
          <w:rFonts w:ascii="游ゴシック" w:eastAsia="游ゴシック" w:hAnsi="游ゴシック" w:cs="Times New Roman" w:hint="eastAsia"/>
          <w:bCs/>
          <w:sz w:val="32"/>
          <w:szCs w:val="32"/>
        </w:rPr>
        <w:lastRenderedPageBreak/>
        <w:t>【</w:t>
      </w:r>
      <w:r>
        <w:rPr>
          <w:rFonts w:ascii="游ゴシック" w:eastAsia="游ゴシック" w:hAnsi="游ゴシック" w:cs="Times New Roman" w:hint="eastAsia"/>
          <w:bCs/>
          <w:sz w:val="32"/>
          <w:szCs w:val="32"/>
        </w:rPr>
        <w:t>収益計画</w:t>
      </w:r>
      <w:r w:rsidRPr="00F1104F">
        <w:rPr>
          <w:rFonts w:ascii="游ゴシック" w:eastAsia="游ゴシック" w:hAnsi="游ゴシック" w:cs="Times New Roman" w:hint="eastAsia"/>
          <w:bCs/>
          <w:sz w:val="32"/>
          <w:szCs w:val="32"/>
        </w:rPr>
        <w:t>】</w:t>
      </w:r>
    </w:p>
    <w:p w14:paraId="4313B019" w14:textId="77777777" w:rsidR="00F1104F" w:rsidRPr="00F1104F" w:rsidRDefault="00F1104F" w:rsidP="00F1104F">
      <w:pPr>
        <w:pStyle w:val="a8"/>
        <w:spacing w:line="0" w:lineRule="atLeast"/>
        <w:ind w:leftChars="0" w:left="0" w:firstLineChars="0" w:firstLine="0"/>
        <w:jc w:val="left"/>
        <w:rPr>
          <w:rFonts w:ascii="游ゴシック" w:eastAsia="游ゴシック" w:hAnsi="游ゴシック" w:cs="Times New Roman"/>
          <w:bCs/>
          <w:color w:val="4472C4" w:themeColor="accent1"/>
          <w:sz w:val="24"/>
          <w:szCs w:val="24"/>
        </w:rPr>
      </w:pPr>
      <w:r w:rsidRPr="00F1104F">
        <w:rPr>
          <w:rFonts w:ascii="游ゴシック" w:eastAsia="游ゴシック" w:hAnsi="游ゴシック" w:cs="Times New Roman" w:hint="eastAsia"/>
          <w:bCs/>
          <w:color w:val="4472C4" w:themeColor="accent1"/>
          <w:sz w:val="24"/>
          <w:szCs w:val="24"/>
        </w:rPr>
        <w:t>本事業は、事業終了後３～５年で、付加価値額の年率平均</w:t>
      </w:r>
      <w:r w:rsidRPr="00F1104F">
        <w:rPr>
          <w:rFonts w:ascii="游ゴシック" w:eastAsia="游ゴシック" w:hAnsi="游ゴシック" w:cs="Times New Roman"/>
          <w:bCs/>
          <w:color w:val="4472C4" w:themeColor="accent1"/>
          <w:sz w:val="24"/>
          <w:szCs w:val="24"/>
        </w:rPr>
        <w:t>3.0％（【グローバルV字回復枠】については5.0％）以上、又は従業員一人当たり付加価値額の年率平均3.0％（【グローバルV字回復枠】については5.0％）以上の増加を見込む事業計画を策定していただく必要があります。</w:t>
      </w:r>
    </w:p>
    <w:p w14:paraId="65578ED7" w14:textId="66431210" w:rsidR="00F1104F" w:rsidRPr="00F1104F" w:rsidRDefault="00F1104F" w:rsidP="00F1104F">
      <w:pPr>
        <w:pStyle w:val="a8"/>
        <w:numPr>
          <w:ilvl w:val="0"/>
          <w:numId w:val="9"/>
        </w:numPr>
        <w:spacing w:line="0" w:lineRule="atLeast"/>
        <w:ind w:leftChars="0" w:firstLineChars="0"/>
        <w:jc w:val="left"/>
        <w:rPr>
          <w:rFonts w:ascii="游ゴシック" w:eastAsia="游ゴシック" w:hAnsi="游ゴシック" w:cs="Times New Roman"/>
          <w:bCs/>
          <w:color w:val="4472C4" w:themeColor="accent1"/>
          <w:sz w:val="24"/>
          <w:szCs w:val="24"/>
        </w:rPr>
      </w:pPr>
      <w:r w:rsidRPr="00F1104F">
        <w:rPr>
          <w:rFonts w:ascii="游ゴシック" w:eastAsia="游ゴシック" w:hAnsi="游ゴシック" w:cs="Times New Roman" w:hint="eastAsia"/>
          <w:bCs/>
          <w:color w:val="4472C4" w:themeColor="accent1"/>
          <w:sz w:val="24"/>
          <w:szCs w:val="24"/>
        </w:rPr>
        <w:t>本事業の実施体制、スケジュール、資金調達計画等について具体的に記載してください。</w:t>
      </w:r>
    </w:p>
    <w:p w14:paraId="6B0FAD30" w14:textId="38775858" w:rsidR="00F1104F" w:rsidRPr="00F1104F" w:rsidRDefault="00F1104F" w:rsidP="00F1104F">
      <w:pPr>
        <w:pStyle w:val="a8"/>
        <w:numPr>
          <w:ilvl w:val="0"/>
          <w:numId w:val="9"/>
        </w:numPr>
        <w:spacing w:line="0" w:lineRule="atLeast"/>
        <w:ind w:leftChars="0" w:firstLineChars="0"/>
        <w:jc w:val="left"/>
        <w:rPr>
          <w:rFonts w:ascii="游ゴシック" w:eastAsia="游ゴシック" w:hAnsi="游ゴシック" w:cs="Times New Roman"/>
          <w:bCs/>
          <w:color w:val="4472C4" w:themeColor="accent1"/>
          <w:sz w:val="24"/>
          <w:szCs w:val="24"/>
        </w:rPr>
      </w:pPr>
      <w:r w:rsidRPr="00F1104F">
        <w:rPr>
          <w:rFonts w:ascii="游ゴシック" w:eastAsia="游ゴシック" w:hAnsi="游ゴシック" w:cs="Times New Roman" w:hint="eastAsia"/>
          <w:bCs/>
          <w:color w:val="4472C4" w:themeColor="accent1"/>
          <w:sz w:val="24"/>
          <w:szCs w:val="24"/>
        </w:rPr>
        <w:t>収益計画（表）における「付加価値額」の算出については、算出根拠を記載してください。</w:t>
      </w:r>
    </w:p>
    <w:p w14:paraId="057F605D" w14:textId="4231F20F" w:rsidR="00F1104F" w:rsidRPr="00F1104F" w:rsidRDefault="00F1104F" w:rsidP="00F1104F">
      <w:pPr>
        <w:pStyle w:val="a8"/>
        <w:numPr>
          <w:ilvl w:val="0"/>
          <w:numId w:val="9"/>
        </w:numPr>
        <w:spacing w:line="0" w:lineRule="atLeast"/>
        <w:ind w:leftChars="0" w:firstLineChars="0"/>
        <w:jc w:val="left"/>
        <w:rPr>
          <w:rFonts w:ascii="游ゴシック" w:eastAsia="游ゴシック" w:hAnsi="游ゴシック" w:cs="Times New Roman"/>
          <w:bCs/>
          <w:color w:val="4472C4" w:themeColor="accent1"/>
          <w:sz w:val="24"/>
          <w:szCs w:val="24"/>
        </w:rPr>
      </w:pPr>
      <w:r w:rsidRPr="00F1104F">
        <w:rPr>
          <w:rFonts w:ascii="游ゴシック" w:eastAsia="游ゴシック" w:hAnsi="游ゴシック" w:cs="Times New Roman" w:hint="eastAsia"/>
          <w:bCs/>
          <w:color w:val="4472C4" w:themeColor="accent1"/>
          <w:sz w:val="24"/>
          <w:szCs w:val="24"/>
        </w:rPr>
        <w:t>収益計画（表）で示された数値は、補助事業終了後も、毎年度の事業化状況等報告等において伸び率の達成状況の確認を行います。</w:t>
      </w:r>
    </w:p>
    <w:p w14:paraId="1ECA3ABD" w14:textId="77777777" w:rsidR="00A74527" w:rsidRDefault="00A74527" w:rsidP="006D7ED7">
      <w:pPr>
        <w:overflowPunct w:val="0"/>
        <w:adjustRightInd w:val="0"/>
        <w:ind w:firstLineChars="2500" w:firstLine="3500"/>
        <w:jc w:val="right"/>
        <w:textAlignment w:val="baseline"/>
        <w:rPr>
          <w:rFonts w:asciiTheme="majorEastAsia" w:eastAsiaTheme="majorEastAsia" w:hAnsiTheme="majorEastAsia" w:cs="Times New Roman"/>
          <w:bCs/>
          <w:sz w:val="20"/>
          <w:szCs w:val="20"/>
        </w:rPr>
      </w:pPr>
      <w:r>
        <w:rPr>
          <w:rFonts w:asciiTheme="majorEastAsia" w:eastAsiaTheme="majorEastAsia" w:hAnsiTheme="majorEastAsia" w:cs="Times New Roman" w:hint="eastAsia"/>
          <w:sz w:val="14"/>
        </w:rPr>
        <w:t xml:space="preserve">　　　　　　　　　　　　　　　　　　　　　　　　　　　　　　　　　　　　　　　　</w:t>
      </w:r>
      <w:r>
        <w:rPr>
          <w:rFonts w:asciiTheme="majorEastAsia" w:eastAsiaTheme="majorEastAsia" w:hAnsiTheme="majorEastAsia" w:cs="Times New Roman" w:hint="eastAsia"/>
          <w:bCs/>
          <w:sz w:val="16"/>
          <w:szCs w:val="20"/>
        </w:rPr>
        <w:t>（単位：円）</w:t>
      </w:r>
    </w:p>
    <w:tbl>
      <w:tblPr>
        <w:tblStyle w:val="a9"/>
        <w:tblW w:w="5000" w:type="pct"/>
        <w:tblInd w:w="0" w:type="dxa"/>
        <w:tblCellMar>
          <w:left w:w="99" w:type="dxa"/>
          <w:right w:w="99" w:type="dxa"/>
        </w:tblCellMar>
        <w:tblLook w:val="04A0" w:firstRow="1" w:lastRow="0" w:firstColumn="1" w:lastColumn="0" w:noHBand="0" w:noVBand="1"/>
      </w:tblPr>
      <w:tblGrid>
        <w:gridCol w:w="1811"/>
        <w:gridCol w:w="957"/>
        <w:gridCol w:w="989"/>
        <w:gridCol w:w="929"/>
        <w:gridCol w:w="958"/>
        <w:gridCol w:w="959"/>
        <w:gridCol w:w="958"/>
        <w:gridCol w:w="933"/>
      </w:tblGrid>
      <w:tr w:rsidR="00A74527" w14:paraId="4831B439" w14:textId="77777777" w:rsidTr="00A74527">
        <w:trPr>
          <w:trHeight w:val="567"/>
        </w:trPr>
        <w:tc>
          <w:tcPr>
            <w:tcW w:w="1811" w:type="dxa"/>
            <w:tcBorders>
              <w:top w:val="single" w:sz="4" w:space="0" w:color="auto"/>
              <w:left w:val="single" w:sz="4" w:space="0" w:color="auto"/>
              <w:bottom w:val="single" w:sz="4" w:space="0" w:color="auto"/>
              <w:right w:val="single" w:sz="4" w:space="0" w:color="auto"/>
            </w:tcBorders>
          </w:tcPr>
          <w:p w14:paraId="4F3C3356" w14:textId="77777777" w:rsidR="00A74527" w:rsidRDefault="00A74527">
            <w:pPr>
              <w:overflowPunct w:val="0"/>
              <w:adjustRightInd w:val="0"/>
              <w:textAlignment w:val="baseline"/>
              <w:rPr>
                <w:rFonts w:asciiTheme="majorEastAsia" w:eastAsiaTheme="majorEastAsia" w:hAnsiTheme="majorEastAsia" w:cs="Times New Roman"/>
                <w:bCs/>
                <w:sz w:val="22"/>
                <w:szCs w:val="21"/>
              </w:rPr>
            </w:pPr>
          </w:p>
        </w:tc>
        <w:tc>
          <w:tcPr>
            <w:tcW w:w="1206" w:type="dxa"/>
            <w:tcBorders>
              <w:top w:val="single" w:sz="4" w:space="0" w:color="auto"/>
              <w:left w:val="single" w:sz="4" w:space="0" w:color="auto"/>
              <w:bottom w:val="single" w:sz="4" w:space="0" w:color="auto"/>
              <w:right w:val="single" w:sz="4" w:space="0" w:color="auto"/>
            </w:tcBorders>
            <w:hideMark/>
          </w:tcPr>
          <w:p w14:paraId="538A3971" w14:textId="77777777" w:rsidR="00A74527" w:rsidRDefault="00A74527" w:rsidP="00A74527">
            <w:pPr>
              <w:overflowPunct w:val="0"/>
              <w:adjustRightInd w:val="0"/>
              <w:spacing w:line="240" w:lineRule="exact"/>
              <w:jc w:val="center"/>
              <w:textAlignment w:val="baseline"/>
              <w:rPr>
                <w:rFonts w:asciiTheme="majorEastAsia" w:eastAsiaTheme="majorEastAsia" w:hAnsiTheme="majorEastAsia" w:cs="Times New Roman"/>
                <w:bCs/>
                <w:sz w:val="20"/>
                <w:szCs w:val="21"/>
              </w:rPr>
            </w:pPr>
            <w:r>
              <w:rPr>
                <w:rFonts w:asciiTheme="majorEastAsia" w:eastAsiaTheme="majorEastAsia" w:hAnsiTheme="majorEastAsia" w:cs="Times New Roman" w:hint="eastAsia"/>
                <w:bCs/>
                <w:sz w:val="20"/>
                <w:szCs w:val="21"/>
              </w:rPr>
              <w:t>直近の</w:t>
            </w:r>
          </w:p>
          <w:p w14:paraId="78CA7DA9" w14:textId="77777777" w:rsidR="00A74527" w:rsidRDefault="00A74527" w:rsidP="00A74527">
            <w:pPr>
              <w:overflowPunct w:val="0"/>
              <w:adjustRightInd w:val="0"/>
              <w:spacing w:line="240" w:lineRule="exact"/>
              <w:jc w:val="center"/>
              <w:textAlignment w:val="baseline"/>
              <w:rPr>
                <w:rFonts w:asciiTheme="majorEastAsia" w:eastAsiaTheme="majorEastAsia" w:hAnsiTheme="majorEastAsia" w:cs="Times New Roman"/>
                <w:bCs/>
                <w:sz w:val="20"/>
                <w:szCs w:val="21"/>
              </w:rPr>
            </w:pPr>
            <w:r>
              <w:rPr>
                <w:rFonts w:asciiTheme="majorEastAsia" w:eastAsiaTheme="majorEastAsia" w:hAnsiTheme="majorEastAsia" w:cs="Times New Roman" w:hint="eastAsia"/>
                <w:bCs/>
                <w:sz w:val="20"/>
                <w:szCs w:val="21"/>
              </w:rPr>
              <w:t>決算年度</w:t>
            </w:r>
          </w:p>
          <w:p w14:paraId="0B43C5E4" w14:textId="77777777" w:rsidR="00A74527" w:rsidRDefault="00A74527" w:rsidP="00A74527">
            <w:pPr>
              <w:overflowPunct w:val="0"/>
              <w:adjustRightInd w:val="0"/>
              <w:spacing w:line="240" w:lineRule="exact"/>
              <w:jc w:val="center"/>
              <w:textAlignment w:val="baseline"/>
              <w:rPr>
                <w:rFonts w:asciiTheme="majorEastAsia" w:eastAsiaTheme="majorEastAsia" w:hAnsiTheme="majorEastAsia" w:cs="Times New Roman"/>
                <w:bCs/>
                <w:sz w:val="20"/>
                <w:szCs w:val="21"/>
              </w:rPr>
            </w:pPr>
            <w:r>
              <w:rPr>
                <w:rFonts w:asciiTheme="majorEastAsia" w:eastAsiaTheme="majorEastAsia" w:hAnsiTheme="majorEastAsia" w:cs="Times New Roman" w:hint="eastAsia"/>
                <w:bCs/>
                <w:sz w:val="18"/>
                <w:szCs w:val="21"/>
              </w:rPr>
              <w:t>[ 年 月]</w:t>
            </w:r>
          </w:p>
        </w:tc>
        <w:tc>
          <w:tcPr>
            <w:tcW w:w="1255" w:type="dxa"/>
            <w:tcBorders>
              <w:top w:val="single" w:sz="4" w:space="0" w:color="auto"/>
              <w:left w:val="single" w:sz="4" w:space="0" w:color="auto"/>
              <w:bottom w:val="single" w:sz="4" w:space="0" w:color="auto"/>
              <w:right w:val="single" w:sz="4" w:space="0" w:color="auto"/>
            </w:tcBorders>
            <w:hideMark/>
          </w:tcPr>
          <w:p w14:paraId="420B7B4B" w14:textId="77777777" w:rsidR="00A74527" w:rsidRDefault="00A74527" w:rsidP="00A74527">
            <w:pPr>
              <w:overflowPunct w:val="0"/>
              <w:adjustRightInd w:val="0"/>
              <w:spacing w:line="240" w:lineRule="exact"/>
              <w:jc w:val="center"/>
              <w:textAlignment w:val="baseline"/>
              <w:rPr>
                <w:rFonts w:asciiTheme="majorEastAsia" w:eastAsiaTheme="majorEastAsia" w:hAnsiTheme="majorEastAsia" w:cs="Times New Roman"/>
                <w:bCs/>
                <w:sz w:val="20"/>
                <w:szCs w:val="21"/>
                <w:lang w:eastAsia="zh-TW"/>
              </w:rPr>
            </w:pPr>
            <w:r>
              <w:rPr>
                <w:rFonts w:asciiTheme="majorEastAsia" w:eastAsiaTheme="majorEastAsia" w:hAnsiTheme="majorEastAsia" w:cs="Times New Roman" w:hint="eastAsia"/>
                <w:bCs/>
                <w:sz w:val="20"/>
                <w:szCs w:val="21"/>
                <w:lang w:eastAsia="zh-TW"/>
              </w:rPr>
              <w:t>補助事業終了年度</w:t>
            </w:r>
          </w:p>
          <w:p w14:paraId="4D85C051" w14:textId="77777777" w:rsidR="00A74527" w:rsidRDefault="00A74527" w:rsidP="00A74527">
            <w:pPr>
              <w:overflowPunct w:val="0"/>
              <w:adjustRightInd w:val="0"/>
              <w:spacing w:line="240" w:lineRule="exact"/>
              <w:jc w:val="center"/>
              <w:textAlignment w:val="baseline"/>
              <w:rPr>
                <w:rFonts w:asciiTheme="majorEastAsia" w:eastAsiaTheme="majorEastAsia" w:hAnsiTheme="majorEastAsia" w:cs="Times New Roman"/>
                <w:bCs/>
                <w:sz w:val="20"/>
                <w:szCs w:val="21"/>
                <w:lang w:eastAsia="zh-TW"/>
              </w:rPr>
            </w:pPr>
            <w:r>
              <w:rPr>
                <w:rFonts w:asciiTheme="majorEastAsia" w:eastAsiaTheme="majorEastAsia" w:hAnsiTheme="majorEastAsia" w:cs="Times New Roman" w:hint="eastAsia"/>
                <w:bCs/>
                <w:sz w:val="20"/>
                <w:szCs w:val="21"/>
                <w:lang w:eastAsia="zh-TW"/>
              </w:rPr>
              <w:t>(基準年度)</w:t>
            </w:r>
          </w:p>
          <w:p w14:paraId="1F2FB5A0" w14:textId="77777777" w:rsidR="00A74527" w:rsidRDefault="00A74527" w:rsidP="00A74527">
            <w:pPr>
              <w:overflowPunct w:val="0"/>
              <w:adjustRightInd w:val="0"/>
              <w:spacing w:line="240" w:lineRule="exact"/>
              <w:jc w:val="center"/>
              <w:textAlignment w:val="baseline"/>
              <w:rPr>
                <w:rFonts w:asciiTheme="majorEastAsia" w:eastAsiaTheme="majorEastAsia" w:hAnsiTheme="majorEastAsia" w:cs="Times New Roman"/>
                <w:bCs/>
                <w:sz w:val="20"/>
                <w:szCs w:val="21"/>
              </w:rPr>
            </w:pPr>
            <w:r>
              <w:rPr>
                <w:rFonts w:asciiTheme="majorEastAsia" w:eastAsiaTheme="majorEastAsia" w:hAnsiTheme="majorEastAsia" w:cs="Times New Roman" w:hint="eastAsia"/>
                <w:bCs/>
                <w:sz w:val="18"/>
                <w:szCs w:val="21"/>
              </w:rPr>
              <w:t>[ 年 月]</w:t>
            </w:r>
          </w:p>
        </w:tc>
        <w:tc>
          <w:tcPr>
            <w:tcW w:w="1161" w:type="dxa"/>
            <w:tcBorders>
              <w:top w:val="single" w:sz="4" w:space="0" w:color="auto"/>
              <w:left w:val="single" w:sz="4" w:space="0" w:color="auto"/>
              <w:bottom w:val="single" w:sz="4" w:space="0" w:color="auto"/>
              <w:right w:val="single" w:sz="4" w:space="0" w:color="auto"/>
            </w:tcBorders>
            <w:hideMark/>
          </w:tcPr>
          <w:p w14:paraId="04577892" w14:textId="77777777" w:rsidR="00A74527" w:rsidRDefault="00A74527" w:rsidP="00A74527">
            <w:pPr>
              <w:overflowPunct w:val="0"/>
              <w:adjustRightInd w:val="0"/>
              <w:spacing w:line="240" w:lineRule="exact"/>
              <w:jc w:val="center"/>
              <w:textAlignment w:val="baseline"/>
              <w:rPr>
                <w:rFonts w:asciiTheme="majorEastAsia" w:eastAsiaTheme="majorEastAsia" w:hAnsiTheme="majorEastAsia" w:cs="Times New Roman"/>
                <w:bCs/>
                <w:sz w:val="20"/>
                <w:szCs w:val="21"/>
                <w:vertAlign w:val="superscript"/>
              </w:rPr>
            </w:pPr>
            <w:r>
              <w:rPr>
                <w:rFonts w:asciiTheme="majorEastAsia" w:eastAsiaTheme="majorEastAsia" w:hAnsiTheme="majorEastAsia" w:cs="Times New Roman" w:hint="eastAsia"/>
                <w:bCs/>
                <w:sz w:val="20"/>
                <w:szCs w:val="21"/>
              </w:rPr>
              <w:t>１年後</w:t>
            </w:r>
          </w:p>
          <w:p w14:paraId="2AB92A6B" w14:textId="77777777" w:rsidR="00A74527" w:rsidRDefault="00A74527" w:rsidP="00A74527">
            <w:pPr>
              <w:overflowPunct w:val="0"/>
              <w:adjustRightInd w:val="0"/>
              <w:spacing w:line="240" w:lineRule="exact"/>
              <w:jc w:val="center"/>
              <w:textAlignment w:val="baseline"/>
              <w:rPr>
                <w:rFonts w:asciiTheme="majorEastAsia" w:eastAsiaTheme="majorEastAsia" w:hAnsiTheme="majorEastAsia" w:cs="Times New Roman"/>
                <w:bCs/>
                <w:sz w:val="20"/>
                <w:szCs w:val="21"/>
              </w:rPr>
            </w:pPr>
            <w:r>
              <w:rPr>
                <w:rFonts w:asciiTheme="majorEastAsia" w:eastAsiaTheme="majorEastAsia" w:hAnsiTheme="majorEastAsia" w:cs="Times New Roman" w:hint="eastAsia"/>
                <w:bCs/>
                <w:sz w:val="18"/>
                <w:szCs w:val="21"/>
              </w:rPr>
              <w:t>[ 年 月]</w:t>
            </w:r>
          </w:p>
        </w:tc>
        <w:tc>
          <w:tcPr>
            <w:tcW w:w="1206" w:type="dxa"/>
            <w:tcBorders>
              <w:top w:val="single" w:sz="4" w:space="0" w:color="auto"/>
              <w:left w:val="single" w:sz="4" w:space="0" w:color="auto"/>
              <w:bottom w:val="single" w:sz="4" w:space="0" w:color="auto"/>
              <w:right w:val="single" w:sz="4" w:space="0" w:color="auto"/>
            </w:tcBorders>
            <w:hideMark/>
          </w:tcPr>
          <w:p w14:paraId="1C9D1940" w14:textId="77777777" w:rsidR="00A74527" w:rsidRDefault="00A74527" w:rsidP="00A74527">
            <w:pPr>
              <w:overflowPunct w:val="0"/>
              <w:adjustRightInd w:val="0"/>
              <w:spacing w:line="240" w:lineRule="exact"/>
              <w:jc w:val="center"/>
              <w:textAlignment w:val="baseline"/>
              <w:rPr>
                <w:rFonts w:asciiTheme="majorEastAsia" w:eastAsiaTheme="majorEastAsia" w:hAnsiTheme="majorEastAsia" w:cs="Times New Roman"/>
                <w:bCs/>
                <w:sz w:val="20"/>
                <w:szCs w:val="21"/>
              </w:rPr>
            </w:pPr>
            <w:r>
              <w:rPr>
                <w:rFonts w:asciiTheme="majorEastAsia" w:eastAsiaTheme="majorEastAsia" w:hAnsiTheme="majorEastAsia" w:cs="Times New Roman" w:hint="eastAsia"/>
                <w:bCs/>
                <w:sz w:val="20"/>
                <w:szCs w:val="21"/>
              </w:rPr>
              <w:t>２年後</w:t>
            </w:r>
          </w:p>
          <w:p w14:paraId="51DE5F93" w14:textId="77777777" w:rsidR="00A74527" w:rsidRDefault="00A74527" w:rsidP="00A74527">
            <w:pPr>
              <w:overflowPunct w:val="0"/>
              <w:adjustRightInd w:val="0"/>
              <w:spacing w:line="240" w:lineRule="exact"/>
              <w:jc w:val="center"/>
              <w:textAlignment w:val="baseline"/>
              <w:rPr>
                <w:rFonts w:asciiTheme="majorEastAsia" w:eastAsiaTheme="majorEastAsia" w:hAnsiTheme="majorEastAsia" w:cs="Times New Roman"/>
                <w:bCs/>
                <w:sz w:val="20"/>
                <w:szCs w:val="21"/>
              </w:rPr>
            </w:pPr>
            <w:r>
              <w:rPr>
                <w:rFonts w:asciiTheme="majorEastAsia" w:eastAsiaTheme="majorEastAsia" w:hAnsiTheme="majorEastAsia" w:cs="Times New Roman" w:hint="eastAsia"/>
                <w:bCs/>
                <w:sz w:val="18"/>
                <w:szCs w:val="21"/>
              </w:rPr>
              <w:t>[ 年 月]</w:t>
            </w:r>
          </w:p>
        </w:tc>
        <w:tc>
          <w:tcPr>
            <w:tcW w:w="1208" w:type="dxa"/>
            <w:tcBorders>
              <w:top w:val="single" w:sz="4" w:space="0" w:color="auto"/>
              <w:left w:val="single" w:sz="4" w:space="0" w:color="auto"/>
              <w:bottom w:val="single" w:sz="4" w:space="0" w:color="auto"/>
              <w:right w:val="single" w:sz="4" w:space="0" w:color="auto"/>
            </w:tcBorders>
            <w:hideMark/>
          </w:tcPr>
          <w:p w14:paraId="5B057480" w14:textId="77777777" w:rsidR="00A74527" w:rsidRDefault="00A74527" w:rsidP="00A74527">
            <w:pPr>
              <w:overflowPunct w:val="0"/>
              <w:adjustRightInd w:val="0"/>
              <w:spacing w:line="240" w:lineRule="exact"/>
              <w:jc w:val="center"/>
              <w:textAlignment w:val="baseline"/>
              <w:rPr>
                <w:rFonts w:asciiTheme="majorEastAsia" w:eastAsiaTheme="majorEastAsia" w:hAnsiTheme="majorEastAsia" w:cs="Times New Roman"/>
                <w:bCs/>
                <w:sz w:val="20"/>
                <w:szCs w:val="21"/>
              </w:rPr>
            </w:pPr>
            <w:r>
              <w:rPr>
                <w:rFonts w:asciiTheme="majorEastAsia" w:eastAsiaTheme="majorEastAsia" w:hAnsiTheme="majorEastAsia" w:cs="Times New Roman" w:hint="eastAsia"/>
                <w:bCs/>
                <w:sz w:val="20"/>
                <w:szCs w:val="21"/>
              </w:rPr>
              <w:t>３年後</w:t>
            </w:r>
          </w:p>
          <w:p w14:paraId="7B533421" w14:textId="77777777" w:rsidR="00A74527" w:rsidRDefault="00A74527" w:rsidP="00A74527">
            <w:pPr>
              <w:overflowPunct w:val="0"/>
              <w:adjustRightInd w:val="0"/>
              <w:spacing w:line="240" w:lineRule="exact"/>
              <w:jc w:val="center"/>
              <w:textAlignment w:val="baseline"/>
              <w:rPr>
                <w:rFonts w:asciiTheme="majorEastAsia" w:eastAsiaTheme="majorEastAsia" w:hAnsiTheme="majorEastAsia" w:cs="Times New Roman"/>
                <w:bCs/>
                <w:sz w:val="20"/>
                <w:szCs w:val="21"/>
              </w:rPr>
            </w:pPr>
            <w:r>
              <w:rPr>
                <w:rFonts w:asciiTheme="majorEastAsia" w:eastAsiaTheme="majorEastAsia" w:hAnsiTheme="majorEastAsia" w:cs="Times New Roman" w:hint="eastAsia"/>
                <w:bCs/>
                <w:sz w:val="18"/>
                <w:szCs w:val="21"/>
              </w:rPr>
              <w:t>[ 年 月]</w:t>
            </w:r>
          </w:p>
        </w:tc>
        <w:tc>
          <w:tcPr>
            <w:tcW w:w="1206" w:type="dxa"/>
            <w:tcBorders>
              <w:top w:val="single" w:sz="4" w:space="0" w:color="auto"/>
              <w:left w:val="single" w:sz="4" w:space="0" w:color="auto"/>
              <w:bottom w:val="single" w:sz="4" w:space="0" w:color="auto"/>
              <w:right w:val="single" w:sz="4" w:space="0" w:color="auto"/>
            </w:tcBorders>
            <w:hideMark/>
          </w:tcPr>
          <w:p w14:paraId="4203C9D4" w14:textId="77777777" w:rsidR="00A74527" w:rsidRDefault="00A74527" w:rsidP="00A74527">
            <w:pPr>
              <w:overflowPunct w:val="0"/>
              <w:adjustRightInd w:val="0"/>
              <w:spacing w:line="240" w:lineRule="exact"/>
              <w:jc w:val="center"/>
              <w:textAlignment w:val="baseline"/>
              <w:rPr>
                <w:rFonts w:asciiTheme="majorEastAsia" w:eastAsiaTheme="majorEastAsia" w:hAnsiTheme="majorEastAsia" w:cs="Times New Roman"/>
                <w:bCs/>
                <w:sz w:val="20"/>
                <w:szCs w:val="21"/>
              </w:rPr>
            </w:pPr>
            <w:r>
              <w:rPr>
                <w:rFonts w:asciiTheme="majorEastAsia" w:eastAsiaTheme="majorEastAsia" w:hAnsiTheme="majorEastAsia" w:cs="Times New Roman" w:hint="eastAsia"/>
                <w:bCs/>
                <w:sz w:val="20"/>
                <w:szCs w:val="21"/>
              </w:rPr>
              <w:t>４年後</w:t>
            </w:r>
          </w:p>
          <w:p w14:paraId="26629CF7" w14:textId="77777777" w:rsidR="00A74527" w:rsidRDefault="00A74527" w:rsidP="00A74527">
            <w:pPr>
              <w:overflowPunct w:val="0"/>
              <w:adjustRightInd w:val="0"/>
              <w:spacing w:line="240" w:lineRule="exact"/>
              <w:jc w:val="center"/>
              <w:textAlignment w:val="baseline"/>
              <w:rPr>
                <w:rFonts w:asciiTheme="majorEastAsia" w:eastAsiaTheme="majorEastAsia" w:hAnsiTheme="majorEastAsia" w:cs="Times New Roman"/>
                <w:bCs/>
                <w:sz w:val="20"/>
                <w:szCs w:val="21"/>
              </w:rPr>
            </w:pPr>
            <w:r>
              <w:rPr>
                <w:rFonts w:asciiTheme="majorEastAsia" w:eastAsiaTheme="majorEastAsia" w:hAnsiTheme="majorEastAsia" w:cs="Times New Roman" w:hint="eastAsia"/>
                <w:bCs/>
                <w:sz w:val="18"/>
                <w:szCs w:val="21"/>
              </w:rPr>
              <w:t>[ 年 月]</w:t>
            </w:r>
          </w:p>
        </w:tc>
        <w:tc>
          <w:tcPr>
            <w:tcW w:w="1167" w:type="dxa"/>
            <w:tcBorders>
              <w:top w:val="single" w:sz="4" w:space="0" w:color="auto"/>
              <w:left w:val="single" w:sz="4" w:space="0" w:color="auto"/>
              <w:bottom w:val="single" w:sz="4" w:space="0" w:color="auto"/>
              <w:right w:val="single" w:sz="4" w:space="0" w:color="auto"/>
            </w:tcBorders>
            <w:hideMark/>
          </w:tcPr>
          <w:p w14:paraId="302C6621" w14:textId="77777777" w:rsidR="00A74527" w:rsidRDefault="00A74527" w:rsidP="00A74527">
            <w:pPr>
              <w:overflowPunct w:val="0"/>
              <w:adjustRightInd w:val="0"/>
              <w:spacing w:line="240" w:lineRule="exact"/>
              <w:jc w:val="center"/>
              <w:textAlignment w:val="baseline"/>
              <w:rPr>
                <w:rFonts w:asciiTheme="majorEastAsia" w:eastAsiaTheme="majorEastAsia" w:hAnsiTheme="majorEastAsia" w:cs="Times New Roman"/>
                <w:bCs/>
                <w:sz w:val="20"/>
                <w:szCs w:val="21"/>
              </w:rPr>
            </w:pPr>
            <w:r>
              <w:rPr>
                <w:rFonts w:asciiTheme="majorEastAsia" w:eastAsiaTheme="majorEastAsia" w:hAnsiTheme="majorEastAsia" w:cs="Times New Roman" w:hint="eastAsia"/>
                <w:bCs/>
                <w:sz w:val="20"/>
                <w:szCs w:val="21"/>
              </w:rPr>
              <w:t>５年後</w:t>
            </w:r>
          </w:p>
          <w:p w14:paraId="3256D4E2" w14:textId="77777777" w:rsidR="00A74527" w:rsidRDefault="00A74527" w:rsidP="00A74527">
            <w:pPr>
              <w:overflowPunct w:val="0"/>
              <w:adjustRightInd w:val="0"/>
              <w:spacing w:line="240" w:lineRule="exact"/>
              <w:jc w:val="center"/>
              <w:textAlignment w:val="baseline"/>
              <w:rPr>
                <w:rFonts w:asciiTheme="majorEastAsia" w:eastAsiaTheme="majorEastAsia" w:hAnsiTheme="majorEastAsia" w:cs="Times New Roman"/>
                <w:bCs/>
                <w:sz w:val="20"/>
                <w:szCs w:val="21"/>
              </w:rPr>
            </w:pPr>
            <w:r>
              <w:rPr>
                <w:rFonts w:asciiTheme="majorEastAsia" w:eastAsiaTheme="majorEastAsia" w:hAnsiTheme="majorEastAsia" w:cs="Times New Roman" w:hint="eastAsia"/>
                <w:bCs/>
                <w:sz w:val="18"/>
                <w:szCs w:val="21"/>
              </w:rPr>
              <w:t>[ 年 月]</w:t>
            </w:r>
          </w:p>
        </w:tc>
      </w:tr>
      <w:tr w:rsidR="00A74527" w14:paraId="3CF63CAA" w14:textId="77777777" w:rsidTr="00A74527">
        <w:trPr>
          <w:trHeight w:val="366"/>
        </w:trPr>
        <w:tc>
          <w:tcPr>
            <w:tcW w:w="1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DBCB8B" w14:textId="77777777" w:rsidR="00A74527" w:rsidRDefault="00A74527">
            <w:pPr>
              <w:overflowPunct w:val="0"/>
              <w:adjustRightInd w:val="0"/>
              <w:spacing w:line="220" w:lineRule="exact"/>
              <w:textAlignment w:val="baseline"/>
              <w:rPr>
                <w:rFonts w:asciiTheme="majorEastAsia" w:eastAsiaTheme="majorEastAsia" w:hAnsiTheme="majorEastAsia" w:cs="Century"/>
                <w:bCs/>
                <w:sz w:val="20"/>
                <w:szCs w:val="20"/>
              </w:rPr>
            </w:pPr>
            <w:r>
              <w:rPr>
                <w:rFonts w:asciiTheme="majorEastAsia" w:eastAsiaTheme="majorEastAsia" w:hAnsiTheme="majorEastAsia" w:cs="Century" w:hint="eastAsia"/>
                <w:bCs/>
                <w:sz w:val="20"/>
                <w:szCs w:val="20"/>
              </w:rPr>
              <w:t xml:space="preserve">① </w:t>
            </w:r>
            <w:r w:rsidRPr="00A74527">
              <w:rPr>
                <w:rFonts w:asciiTheme="majorEastAsia" w:eastAsiaTheme="majorEastAsia" w:hAnsiTheme="majorEastAsia" w:cs="Century" w:hint="eastAsia"/>
                <w:bCs/>
                <w:spacing w:val="100"/>
                <w:sz w:val="20"/>
                <w:szCs w:val="20"/>
                <w:fitText w:val="1000" w:id="-1796025844"/>
              </w:rPr>
              <w:t>売上</w:t>
            </w:r>
            <w:r w:rsidRPr="00A74527">
              <w:rPr>
                <w:rFonts w:asciiTheme="majorEastAsia" w:eastAsiaTheme="majorEastAsia" w:hAnsiTheme="majorEastAsia" w:cs="Century" w:hint="eastAsia"/>
                <w:bCs/>
                <w:sz w:val="20"/>
                <w:szCs w:val="20"/>
                <w:fitText w:val="1000" w:id="-1796025844"/>
              </w:rPr>
              <w:t>高</w:t>
            </w: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1C6F5C"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E8EA6B"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760E71"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1503C2"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2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3DE2F2"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3843F7"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9443B4"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r>
      <w:tr w:rsidR="00A74527" w14:paraId="48C05E62" w14:textId="77777777" w:rsidTr="00A74527">
        <w:trPr>
          <w:trHeight w:val="366"/>
        </w:trPr>
        <w:tc>
          <w:tcPr>
            <w:tcW w:w="1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820B5E" w14:textId="77777777" w:rsidR="00A74527" w:rsidRDefault="00A74527">
            <w:pPr>
              <w:overflowPunct w:val="0"/>
              <w:adjustRightInd w:val="0"/>
              <w:spacing w:line="220" w:lineRule="exact"/>
              <w:textAlignment w:val="baseline"/>
              <w:rPr>
                <w:rFonts w:asciiTheme="majorEastAsia" w:eastAsiaTheme="majorEastAsia" w:hAnsiTheme="majorEastAsia" w:cs="Century"/>
                <w:bCs/>
                <w:sz w:val="20"/>
                <w:szCs w:val="20"/>
              </w:rPr>
            </w:pPr>
            <w:r>
              <w:rPr>
                <w:rFonts w:asciiTheme="majorEastAsia" w:eastAsiaTheme="majorEastAsia" w:hAnsiTheme="majorEastAsia" w:cs="Century" w:hint="eastAsia"/>
                <w:bCs/>
                <w:sz w:val="20"/>
                <w:szCs w:val="20"/>
              </w:rPr>
              <w:t xml:space="preserve">② </w:t>
            </w:r>
            <w:r w:rsidRPr="00A74527">
              <w:rPr>
                <w:rFonts w:asciiTheme="majorEastAsia" w:eastAsiaTheme="majorEastAsia" w:hAnsiTheme="majorEastAsia" w:cs="Century" w:hint="eastAsia"/>
                <w:bCs/>
                <w:spacing w:val="33"/>
                <w:sz w:val="20"/>
                <w:szCs w:val="20"/>
                <w:fitText w:val="1000" w:id="-1796025843"/>
              </w:rPr>
              <w:t>営業利</w:t>
            </w:r>
            <w:r w:rsidRPr="00A74527">
              <w:rPr>
                <w:rFonts w:asciiTheme="majorEastAsia" w:eastAsiaTheme="majorEastAsia" w:hAnsiTheme="majorEastAsia" w:cs="Century" w:hint="eastAsia"/>
                <w:bCs/>
                <w:spacing w:val="1"/>
                <w:sz w:val="20"/>
                <w:szCs w:val="20"/>
                <w:fitText w:val="1000" w:id="-1796025843"/>
              </w:rPr>
              <w:t>益</w:t>
            </w: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FAE52D"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36A287"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05CAD8"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4383FA"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2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2B00EA"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CEC47B"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549AB9"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r>
      <w:tr w:rsidR="00A74527" w14:paraId="345BF776" w14:textId="77777777" w:rsidTr="00A74527">
        <w:trPr>
          <w:trHeight w:val="366"/>
        </w:trPr>
        <w:tc>
          <w:tcPr>
            <w:tcW w:w="1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F1B1C5" w14:textId="77777777" w:rsidR="00A74527" w:rsidRDefault="00A74527">
            <w:pPr>
              <w:overflowPunct w:val="0"/>
              <w:adjustRightInd w:val="0"/>
              <w:spacing w:line="220" w:lineRule="exact"/>
              <w:textAlignment w:val="baseline"/>
              <w:rPr>
                <w:rFonts w:asciiTheme="majorEastAsia" w:eastAsiaTheme="majorEastAsia" w:hAnsiTheme="majorEastAsia" w:cs="Century"/>
                <w:bCs/>
                <w:sz w:val="20"/>
                <w:szCs w:val="20"/>
              </w:rPr>
            </w:pPr>
            <w:r>
              <w:rPr>
                <w:rFonts w:asciiTheme="majorEastAsia" w:eastAsiaTheme="majorEastAsia" w:hAnsiTheme="majorEastAsia" w:cs="Century" w:hint="eastAsia"/>
                <w:bCs/>
                <w:sz w:val="20"/>
                <w:szCs w:val="20"/>
              </w:rPr>
              <w:t xml:space="preserve">③ </w:t>
            </w:r>
            <w:r w:rsidRPr="00A74527">
              <w:rPr>
                <w:rFonts w:asciiTheme="majorEastAsia" w:eastAsiaTheme="majorEastAsia" w:hAnsiTheme="majorEastAsia" w:cs="Century" w:hint="eastAsia"/>
                <w:bCs/>
                <w:spacing w:val="33"/>
                <w:sz w:val="20"/>
                <w:szCs w:val="20"/>
                <w:fitText w:val="1000" w:id="-1796025842"/>
              </w:rPr>
              <w:t>経常利</w:t>
            </w:r>
            <w:r w:rsidRPr="00A74527">
              <w:rPr>
                <w:rFonts w:asciiTheme="majorEastAsia" w:eastAsiaTheme="majorEastAsia" w:hAnsiTheme="majorEastAsia" w:cs="Century" w:hint="eastAsia"/>
                <w:bCs/>
                <w:spacing w:val="1"/>
                <w:sz w:val="20"/>
                <w:szCs w:val="20"/>
                <w:fitText w:val="1000" w:id="-1796025842"/>
              </w:rPr>
              <w:t>益</w:t>
            </w: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3D7E19"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1B7360"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26121A"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913C53"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2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C3FD91"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E36D1B"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DD7EF3"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r>
      <w:tr w:rsidR="00A74527" w14:paraId="39CA4121" w14:textId="77777777" w:rsidTr="00A74527">
        <w:trPr>
          <w:trHeight w:val="366"/>
        </w:trPr>
        <w:tc>
          <w:tcPr>
            <w:tcW w:w="1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3132C6" w14:textId="77777777" w:rsidR="00A74527" w:rsidRDefault="00A74527">
            <w:pPr>
              <w:overflowPunct w:val="0"/>
              <w:adjustRightInd w:val="0"/>
              <w:spacing w:line="220" w:lineRule="exact"/>
              <w:textAlignment w:val="baseline"/>
              <w:rPr>
                <w:rFonts w:asciiTheme="majorEastAsia" w:eastAsiaTheme="majorEastAsia" w:hAnsiTheme="majorEastAsia" w:cs="Century"/>
                <w:bCs/>
                <w:sz w:val="20"/>
                <w:szCs w:val="20"/>
              </w:rPr>
            </w:pPr>
            <w:r>
              <w:rPr>
                <w:rFonts w:asciiTheme="majorEastAsia" w:eastAsiaTheme="majorEastAsia" w:hAnsiTheme="majorEastAsia" w:cs="Century" w:hint="eastAsia"/>
                <w:bCs/>
                <w:sz w:val="20"/>
                <w:szCs w:val="20"/>
              </w:rPr>
              <w:t xml:space="preserve">④ </w:t>
            </w:r>
            <w:r w:rsidRPr="00A74527">
              <w:rPr>
                <w:rFonts w:asciiTheme="majorEastAsia" w:eastAsiaTheme="majorEastAsia" w:hAnsiTheme="majorEastAsia" w:cs="Century" w:hint="eastAsia"/>
                <w:bCs/>
                <w:spacing w:val="100"/>
                <w:sz w:val="20"/>
                <w:szCs w:val="20"/>
                <w:fitText w:val="1000" w:id="-1796025841"/>
              </w:rPr>
              <w:t>人件</w:t>
            </w:r>
            <w:r w:rsidRPr="00A74527">
              <w:rPr>
                <w:rFonts w:asciiTheme="majorEastAsia" w:eastAsiaTheme="majorEastAsia" w:hAnsiTheme="majorEastAsia" w:cs="Century" w:hint="eastAsia"/>
                <w:bCs/>
                <w:sz w:val="20"/>
                <w:szCs w:val="20"/>
                <w:fitText w:val="1000" w:id="-1796025841"/>
              </w:rPr>
              <w:t>費</w:t>
            </w: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75A5A7"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60DBB2"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D92850"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EC4714"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2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6F7EB8"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5D1203"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88F920"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r>
      <w:tr w:rsidR="00A74527" w14:paraId="1CD5A78C" w14:textId="77777777" w:rsidTr="00A74527">
        <w:trPr>
          <w:trHeight w:val="366"/>
        </w:trPr>
        <w:tc>
          <w:tcPr>
            <w:tcW w:w="1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31563F" w14:textId="77777777" w:rsidR="00A74527" w:rsidRDefault="00A74527">
            <w:pPr>
              <w:overflowPunct w:val="0"/>
              <w:adjustRightInd w:val="0"/>
              <w:spacing w:line="220" w:lineRule="exact"/>
              <w:textAlignment w:val="baseline"/>
              <w:rPr>
                <w:rFonts w:asciiTheme="majorEastAsia" w:eastAsiaTheme="majorEastAsia" w:hAnsiTheme="majorEastAsia" w:cs="Century"/>
                <w:bCs/>
                <w:sz w:val="20"/>
                <w:szCs w:val="20"/>
              </w:rPr>
            </w:pPr>
            <w:r>
              <w:rPr>
                <w:rFonts w:asciiTheme="majorEastAsia" w:eastAsiaTheme="majorEastAsia" w:hAnsiTheme="majorEastAsia" w:cs="Century" w:hint="eastAsia"/>
                <w:bCs/>
                <w:sz w:val="20"/>
                <w:szCs w:val="20"/>
              </w:rPr>
              <w:t>⑤ 減価償却費</w:t>
            </w: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C67EC3"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F9CA71"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D83575"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878C43"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2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1CE078"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DC5ECC"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2D6DAF"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r>
      <w:tr w:rsidR="00A74527" w14:paraId="2077CC71" w14:textId="77777777" w:rsidTr="00A74527">
        <w:trPr>
          <w:trHeight w:val="366"/>
        </w:trPr>
        <w:tc>
          <w:tcPr>
            <w:tcW w:w="1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FitText/>
            <w:vAlign w:val="center"/>
            <w:hideMark/>
          </w:tcPr>
          <w:p w14:paraId="4B895896"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0"/>
                <w:szCs w:val="20"/>
              </w:rPr>
            </w:pPr>
            <w:r w:rsidRPr="00A74527">
              <w:rPr>
                <w:rFonts w:asciiTheme="majorEastAsia" w:eastAsiaTheme="majorEastAsia" w:hAnsiTheme="majorEastAsia" w:cs="Times New Roman" w:hint="eastAsia"/>
                <w:bCs/>
                <w:w w:val="78"/>
                <w:sz w:val="20"/>
                <w:szCs w:val="20"/>
              </w:rPr>
              <w:t>付加価値額(②+④+⑤</w:t>
            </w:r>
            <w:r w:rsidRPr="00A74527">
              <w:rPr>
                <w:rFonts w:asciiTheme="majorEastAsia" w:eastAsiaTheme="majorEastAsia" w:hAnsiTheme="majorEastAsia" w:cs="Times New Roman" w:hint="eastAsia"/>
                <w:bCs/>
                <w:spacing w:val="5"/>
                <w:w w:val="78"/>
                <w:sz w:val="20"/>
                <w:szCs w:val="20"/>
              </w:rPr>
              <w:t>)</w:t>
            </w: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184B34"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0A0C7E"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8E0854"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E24E17"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2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DA9E73"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FD704D"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CA2198"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r>
      <w:tr w:rsidR="00A74527" w14:paraId="0814610A" w14:textId="77777777" w:rsidTr="00A74527">
        <w:trPr>
          <w:trHeight w:val="366"/>
        </w:trPr>
        <w:tc>
          <w:tcPr>
            <w:tcW w:w="1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EAC738"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pacing w:val="21"/>
                <w:w w:val="51"/>
                <w:sz w:val="20"/>
                <w:szCs w:val="20"/>
              </w:rPr>
            </w:pPr>
            <w:r w:rsidRPr="00A74527">
              <w:rPr>
                <w:rFonts w:asciiTheme="majorEastAsia" w:eastAsiaTheme="majorEastAsia" w:hAnsiTheme="majorEastAsia" w:cs="Times New Roman" w:hint="eastAsia"/>
                <w:spacing w:val="12"/>
                <w:sz w:val="20"/>
                <w:szCs w:val="20"/>
                <w:fitText w:val="1320" w:id="-1796025840"/>
              </w:rPr>
              <w:t>伸び率（％</w:t>
            </w:r>
            <w:r w:rsidRPr="00A74527">
              <w:rPr>
                <w:rFonts w:asciiTheme="majorEastAsia" w:eastAsiaTheme="majorEastAsia" w:hAnsiTheme="majorEastAsia" w:cs="Times New Roman" w:hint="eastAsia"/>
                <w:sz w:val="20"/>
                <w:szCs w:val="20"/>
                <w:fitText w:val="1320" w:id="-1796025840"/>
              </w:rPr>
              <w:t>）</w:t>
            </w:r>
          </w:p>
        </w:tc>
        <w:tc>
          <w:tcPr>
            <w:tcW w:w="1206" w:type="dxa"/>
            <w:tcBorders>
              <w:top w:val="single" w:sz="4" w:space="0" w:color="auto"/>
              <w:left w:val="single" w:sz="4" w:space="0" w:color="auto"/>
              <w:bottom w:val="single" w:sz="4" w:space="0" w:color="auto"/>
              <w:right w:val="single" w:sz="4" w:space="0" w:color="auto"/>
              <w:tr2bl w:val="single" w:sz="8" w:space="0" w:color="000000"/>
            </w:tcBorders>
            <w:tcMar>
              <w:top w:w="0" w:type="dxa"/>
              <w:left w:w="108" w:type="dxa"/>
              <w:bottom w:w="0" w:type="dxa"/>
              <w:right w:w="108" w:type="dxa"/>
            </w:tcMar>
            <w:vAlign w:val="center"/>
          </w:tcPr>
          <w:p w14:paraId="7FE983B6"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255" w:type="dxa"/>
            <w:tcBorders>
              <w:top w:val="single" w:sz="4" w:space="0" w:color="auto"/>
              <w:left w:val="single" w:sz="4" w:space="0" w:color="auto"/>
              <w:bottom w:val="single" w:sz="4" w:space="0" w:color="auto"/>
              <w:right w:val="single" w:sz="4" w:space="0" w:color="auto"/>
              <w:tr2bl w:val="single" w:sz="4" w:space="0" w:color="auto"/>
            </w:tcBorders>
            <w:tcMar>
              <w:top w:w="0" w:type="dxa"/>
              <w:left w:w="108" w:type="dxa"/>
              <w:bottom w:w="0" w:type="dxa"/>
              <w:right w:w="108" w:type="dxa"/>
            </w:tcMar>
            <w:vAlign w:val="center"/>
          </w:tcPr>
          <w:p w14:paraId="3C6ECB30"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75C3D6"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E6A297"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2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F83706"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63C10D"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F1E615"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r>
      <w:tr w:rsidR="00A74527" w14:paraId="2A2A0281" w14:textId="77777777" w:rsidTr="00A74527">
        <w:trPr>
          <w:trHeight w:val="366"/>
        </w:trPr>
        <w:tc>
          <w:tcPr>
            <w:tcW w:w="1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hideMark/>
          </w:tcPr>
          <w:p w14:paraId="10DB72F6" w14:textId="77777777" w:rsidR="00A74527" w:rsidRDefault="00A74527">
            <w:pPr>
              <w:overflowPunct w:val="0"/>
              <w:adjustRightInd w:val="0"/>
              <w:spacing w:line="220" w:lineRule="exact"/>
              <w:textAlignment w:val="baseline"/>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従業員数</w:t>
            </w:r>
            <w:r>
              <w:rPr>
                <w:rFonts w:asciiTheme="majorEastAsia" w:eastAsiaTheme="majorEastAsia" w:hAnsiTheme="majorEastAsia" w:cs="Times New Roman" w:hint="eastAsia"/>
                <w:sz w:val="16"/>
                <w:szCs w:val="16"/>
              </w:rPr>
              <w:t>（任意）</w:t>
            </w:r>
          </w:p>
        </w:tc>
        <w:tc>
          <w:tcPr>
            <w:tcW w:w="1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4DD5EEEE"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2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233BF6B5"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1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4E7433DA"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5AF61194"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2D0D3D5F"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6FF840D9"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21DCAEC8"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r>
      <w:tr w:rsidR="00A74527" w14:paraId="0F55D407" w14:textId="77777777" w:rsidTr="00A74527">
        <w:trPr>
          <w:trHeight w:val="366"/>
        </w:trPr>
        <w:tc>
          <w:tcPr>
            <w:tcW w:w="1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hideMark/>
          </w:tcPr>
          <w:p w14:paraId="28AECC28" w14:textId="77777777" w:rsidR="00A74527" w:rsidRDefault="00A74527">
            <w:pPr>
              <w:overflowPunct w:val="0"/>
              <w:adjustRightInd w:val="0"/>
              <w:spacing w:line="220" w:lineRule="exact"/>
              <w:textAlignment w:val="baseline"/>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2"/>
                <w:szCs w:val="20"/>
              </w:rPr>
              <w:t>従業員一人あたりの付加価値額</w:t>
            </w:r>
            <w:r>
              <w:rPr>
                <w:rFonts w:asciiTheme="majorEastAsia" w:eastAsiaTheme="majorEastAsia" w:hAnsiTheme="majorEastAsia" w:cs="Times New Roman" w:hint="eastAsia"/>
                <w:sz w:val="16"/>
                <w:szCs w:val="16"/>
              </w:rPr>
              <w:t>（任意）</w:t>
            </w:r>
          </w:p>
        </w:tc>
        <w:tc>
          <w:tcPr>
            <w:tcW w:w="1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54DAE456"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2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6C768DDB"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1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1B2D09DD"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29E02E24"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1856E02A"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57E270DD"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2510C4AC"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r>
      <w:tr w:rsidR="00A74527" w14:paraId="6A7A174D" w14:textId="77777777" w:rsidTr="00A74527">
        <w:trPr>
          <w:trHeight w:val="625"/>
        </w:trPr>
        <w:tc>
          <w:tcPr>
            <w:tcW w:w="1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hideMark/>
          </w:tcPr>
          <w:p w14:paraId="6AB3C657" w14:textId="77777777" w:rsidR="00A74527" w:rsidRDefault="00A74527">
            <w:pPr>
              <w:overflowPunct w:val="0"/>
              <w:adjustRightInd w:val="0"/>
              <w:spacing w:line="220" w:lineRule="exact"/>
              <w:textAlignment w:val="baseline"/>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従業員一人あたりの付加価値額</w:t>
            </w:r>
            <w:r w:rsidRPr="00A74527">
              <w:rPr>
                <w:rFonts w:asciiTheme="majorEastAsia" w:eastAsiaTheme="majorEastAsia" w:hAnsiTheme="majorEastAsia" w:cs="Times New Roman" w:hint="eastAsia"/>
                <w:spacing w:val="36"/>
                <w:sz w:val="16"/>
                <w:szCs w:val="16"/>
                <w:fitText w:val="1320" w:id="-1796025856"/>
              </w:rPr>
              <w:t>伸び率（％</w:t>
            </w:r>
            <w:r w:rsidRPr="00A74527">
              <w:rPr>
                <w:rFonts w:asciiTheme="majorEastAsia" w:eastAsiaTheme="majorEastAsia" w:hAnsiTheme="majorEastAsia" w:cs="Times New Roman" w:hint="eastAsia"/>
                <w:sz w:val="16"/>
                <w:szCs w:val="16"/>
                <w:fitText w:val="1320" w:id="-1796025856"/>
              </w:rPr>
              <w:t>）</w:t>
            </w:r>
          </w:p>
        </w:tc>
        <w:tc>
          <w:tcPr>
            <w:tcW w:w="1206" w:type="dxa"/>
            <w:tcBorders>
              <w:top w:val="single" w:sz="4" w:space="0" w:color="auto"/>
              <w:left w:val="single" w:sz="4" w:space="0" w:color="auto"/>
              <w:bottom w:val="single" w:sz="4" w:space="0" w:color="auto"/>
              <w:right w:val="single" w:sz="4" w:space="0" w:color="auto"/>
              <w:tr2bl w:val="single" w:sz="8" w:space="0" w:color="000000"/>
            </w:tcBorders>
            <w:shd w:val="clear" w:color="auto" w:fill="F2F2F2" w:themeFill="background1" w:themeFillShade="F2"/>
            <w:tcMar>
              <w:top w:w="0" w:type="dxa"/>
              <w:left w:w="108" w:type="dxa"/>
              <w:bottom w:w="0" w:type="dxa"/>
              <w:right w:w="108" w:type="dxa"/>
            </w:tcMar>
            <w:vAlign w:val="center"/>
          </w:tcPr>
          <w:p w14:paraId="0DCCE17C"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255" w:type="dxa"/>
            <w:tcBorders>
              <w:top w:val="single" w:sz="4" w:space="0" w:color="auto"/>
              <w:left w:val="single" w:sz="4" w:space="0" w:color="auto"/>
              <w:bottom w:val="single" w:sz="4" w:space="0" w:color="auto"/>
              <w:right w:val="single" w:sz="4" w:space="0" w:color="auto"/>
              <w:tr2bl w:val="single" w:sz="4" w:space="0" w:color="auto"/>
            </w:tcBorders>
            <w:shd w:val="clear" w:color="auto" w:fill="F2F2F2" w:themeFill="background1" w:themeFillShade="F2"/>
            <w:tcMar>
              <w:top w:w="0" w:type="dxa"/>
              <w:left w:w="108" w:type="dxa"/>
              <w:bottom w:w="0" w:type="dxa"/>
              <w:right w:w="108" w:type="dxa"/>
            </w:tcMar>
            <w:vAlign w:val="center"/>
          </w:tcPr>
          <w:p w14:paraId="07F2F86A"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1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0F30ADFD"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598F6E38"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6E8433BB"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60C18185"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7A92BD6E" w14:textId="77777777" w:rsidR="00A74527" w:rsidRDefault="00A74527">
            <w:pPr>
              <w:overflowPunct w:val="0"/>
              <w:adjustRightInd w:val="0"/>
              <w:spacing w:line="220" w:lineRule="exact"/>
              <w:textAlignment w:val="baseline"/>
              <w:rPr>
                <w:rFonts w:asciiTheme="majorEastAsia" w:eastAsiaTheme="majorEastAsia" w:hAnsiTheme="majorEastAsia" w:cs="Times New Roman"/>
                <w:bCs/>
                <w:sz w:val="22"/>
                <w:szCs w:val="21"/>
              </w:rPr>
            </w:pPr>
          </w:p>
        </w:tc>
      </w:tr>
    </w:tbl>
    <w:p w14:paraId="753BCFC3" w14:textId="77777777" w:rsidR="006D7ED7" w:rsidRDefault="00A74527" w:rsidP="006D7ED7">
      <w:pPr>
        <w:pStyle w:val="a8"/>
        <w:spacing w:line="240" w:lineRule="exact"/>
        <w:ind w:leftChars="80" w:left="267" w:hangingChars="54" w:hanging="99"/>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※基準年度には、補助事業終了年度の見込み値を入力してください。</w:t>
      </w:r>
    </w:p>
    <w:p w14:paraId="00058810" w14:textId="3F4FD8C5" w:rsidR="00A74527" w:rsidRPr="006D7ED7" w:rsidRDefault="00A74527" w:rsidP="006D7ED7">
      <w:pPr>
        <w:pStyle w:val="a8"/>
        <w:spacing w:line="240" w:lineRule="exact"/>
        <w:ind w:leftChars="80" w:left="267" w:hangingChars="54" w:hanging="99"/>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※実績値が判明次第、実績の数字に置き換えて、付加価値額の伸び率の達成状況を確認します。</w:t>
      </w:r>
    </w:p>
    <w:p w14:paraId="51375EAB" w14:textId="77777777" w:rsidR="00FF1C7D" w:rsidRDefault="00FF1C7D" w:rsidP="00FF1C7D">
      <w:pPr>
        <w:pStyle w:val="a8"/>
        <w:ind w:leftChars="0" w:left="0" w:firstLineChars="0" w:firstLine="0"/>
        <w:rPr>
          <w:rFonts w:asciiTheme="majorEastAsia" w:eastAsiaTheme="majorEastAsia" w:hAnsiTheme="majorEastAsia" w:cs="Times New Roman"/>
          <w:bCs/>
          <w:sz w:val="22"/>
        </w:rPr>
      </w:pPr>
    </w:p>
    <w:p w14:paraId="2DC626E0" w14:textId="77777777" w:rsidR="00AA71B8" w:rsidRPr="006D7ED7" w:rsidRDefault="00AA71B8" w:rsidP="00AA71B8">
      <w:pPr>
        <w:spacing w:line="0" w:lineRule="atLeast"/>
        <w:jc w:val="left"/>
        <w:rPr>
          <w:rFonts w:ascii="游ゴシック" w:eastAsia="游ゴシック" w:hAnsi="游ゴシック"/>
          <w:sz w:val="24"/>
          <w:szCs w:val="24"/>
        </w:rPr>
      </w:pPr>
    </w:p>
    <w:sectPr w:rsidR="00AA71B8" w:rsidRPr="006D7ED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30507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0FF6"/>
    <w:multiLevelType w:val="hybridMultilevel"/>
    <w:tmpl w:val="9DA09622"/>
    <w:lvl w:ilvl="0" w:tplc="F9D86C2A">
      <w:start w:val="1"/>
      <w:numFmt w:val="decimal"/>
      <w:lvlText w:val="%1."/>
      <w:lvlJc w:val="left"/>
      <w:pPr>
        <w:ind w:left="360" w:hanging="360"/>
      </w:pPr>
      <w:rPr>
        <w:rFonts w:hint="default"/>
      </w:rPr>
    </w:lvl>
    <w:lvl w:ilvl="1" w:tplc="E26873A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735675"/>
    <w:multiLevelType w:val="hybridMultilevel"/>
    <w:tmpl w:val="C81ED0DA"/>
    <w:lvl w:ilvl="0" w:tplc="9AAAEB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7539A8"/>
    <w:multiLevelType w:val="hybridMultilevel"/>
    <w:tmpl w:val="30325324"/>
    <w:lvl w:ilvl="0" w:tplc="F9D86C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F46753"/>
    <w:multiLevelType w:val="hybridMultilevel"/>
    <w:tmpl w:val="31362A26"/>
    <w:lvl w:ilvl="0" w:tplc="F9D86C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B06AD4"/>
    <w:multiLevelType w:val="hybridMultilevel"/>
    <w:tmpl w:val="B5EA485A"/>
    <w:lvl w:ilvl="0" w:tplc="68EA30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18735A"/>
    <w:multiLevelType w:val="hybridMultilevel"/>
    <w:tmpl w:val="5EECFF62"/>
    <w:lvl w:ilvl="0" w:tplc="7122C606">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411D3E85"/>
    <w:multiLevelType w:val="hybridMultilevel"/>
    <w:tmpl w:val="C532B7B2"/>
    <w:lvl w:ilvl="0" w:tplc="99024B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2B509E"/>
    <w:multiLevelType w:val="hybridMultilevel"/>
    <w:tmpl w:val="95E4C90A"/>
    <w:lvl w:ilvl="0" w:tplc="AB4882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EF2397"/>
    <w:multiLevelType w:val="hybridMultilevel"/>
    <w:tmpl w:val="17D0CF50"/>
    <w:lvl w:ilvl="0" w:tplc="DB247C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36449E"/>
    <w:multiLevelType w:val="hybridMultilevel"/>
    <w:tmpl w:val="49D6059E"/>
    <w:lvl w:ilvl="0" w:tplc="ABFC7F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9"/>
  </w:num>
  <w:num w:numId="4">
    <w:abstractNumId w:val="0"/>
  </w:num>
  <w:num w:numId="5">
    <w:abstractNumId w:val="8"/>
  </w:num>
  <w:num w:numId="6">
    <w:abstractNumId w:val="2"/>
  </w:num>
  <w:num w:numId="7">
    <w:abstractNumId w:val="3"/>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F6B"/>
    <w:rsid w:val="00016F9D"/>
    <w:rsid w:val="00075CCC"/>
    <w:rsid w:val="00197284"/>
    <w:rsid w:val="003C2EB7"/>
    <w:rsid w:val="00491A0F"/>
    <w:rsid w:val="005122F4"/>
    <w:rsid w:val="0063425F"/>
    <w:rsid w:val="00687465"/>
    <w:rsid w:val="006D7ED7"/>
    <w:rsid w:val="00734F5B"/>
    <w:rsid w:val="00774EFA"/>
    <w:rsid w:val="007B610F"/>
    <w:rsid w:val="00886247"/>
    <w:rsid w:val="008C57CA"/>
    <w:rsid w:val="0094299D"/>
    <w:rsid w:val="009C1421"/>
    <w:rsid w:val="00A7357F"/>
    <w:rsid w:val="00A74527"/>
    <w:rsid w:val="00A83186"/>
    <w:rsid w:val="00AA71B8"/>
    <w:rsid w:val="00B12FAA"/>
    <w:rsid w:val="00BA2F6B"/>
    <w:rsid w:val="00C73EF3"/>
    <w:rsid w:val="00E31FFD"/>
    <w:rsid w:val="00F1104F"/>
    <w:rsid w:val="00FB0DB4"/>
    <w:rsid w:val="00FF1C7D"/>
    <w:rsid w:val="00FF5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75A4F2"/>
  <w15:chartTrackingRefBased/>
  <w15:docId w15:val="{112C2D4E-9D9D-46A7-8B28-0500DAD0D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C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A2F6B"/>
  </w:style>
  <w:style w:type="character" w:customStyle="1" w:styleId="a4">
    <w:name w:val="日付 (文字)"/>
    <w:basedOn w:val="a0"/>
    <w:link w:val="a3"/>
    <w:uiPriority w:val="99"/>
    <w:semiHidden/>
    <w:rsid w:val="00BA2F6B"/>
  </w:style>
  <w:style w:type="paragraph" w:styleId="a5">
    <w:name w:val="List Paragraph"/>
    <w:basedOn w:val="a"/>
    <w:uiPriority w:val="34"/>
    <w:qFormat/>
    <w:rsid w:val="00075CCC"/>
    <w:pPr>
      <w:ind w:leftChars="400" w:left="840"/>
    </w:pPr>
  </w:style>
  <w:style w:type="character" w:styleId="a6">
    <w:name w:val="Hyperlink"/>
    <w:basedOn w:val="a0"/>
    <w:uiPriority w:val="99"/>
    <w:unhideWhenUsed/>
    <w:rsid w:val="00FF1C7D"/>
    <w:rPr>
      <w:color w:val="0000FF"/>
      <w:u w:val="single"/>
    </w:rPr>
  </w:style>
  <w:style w:type="character" w:customStyle="1" w:styleId="a7">
    <w:name w:val="見出し① (文字)"/>
    <w:basedOn w:val="a0"/>
    <w:link w:val="a8"/>
    <w:locked/>
    <w:rsid w:val="00FF1C7D"/>
    <w:rPr>
      <w:rFonts w:ascii="メイリオ" w:eastAsia="メイリオ" w:hAnsi="メイリオ" w:cs="ＭＳ Ｐゴシック"/>
      <w:spacing w:val="2"/>
      <w:kern w:val="0"/>
      <w:szCs w:val="21"/>
    </w:rPr>
  </w:style>
  <w:style w:type="paragraph" w:customStyle="1" w:styleId="a8">
    <w:name w:val="見出し①"/>
    <w:basedOn w:val="a"/>
    <w:link w:val="a7"/>
    <w:qFormat/>
    <w:rsid w:val="00FF1C7D"/>
    <w:pPr>
      <w:widowControl/>
      <w:autoSpaceDE w:val="0"/>
      <w:autoSpaceDN w:val="0"/>
      <w:spacing w:line="300" w:lineRule="exact"/>
      <w:ind w:leftChars="200" w:left="300" w:hangingChars="100" w:hanging="100"/>
    </w:pPr>
    <w:rPr>
      <w:rFonts w:ascii="メイリオ" w:eastAsia="メイリオ" w:hAnsi="メイリオ" w:cs="ＭＳ Ｐゴシック"/>
      <w:spacing w:val="2"/>
      <w:kern w:val="0"/>
      <w:szCs w:val="21"/>
    </w:rPr>
  </w:style>
  <w:style w:type="table" w:styleId="a9">
    <w:name w:val="Table Grid"/>
    <w:basedOn w:val="a1"/>
    <w:uiPriority w:val="59"/>
    <w:rsid w:val="00FF1C7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Unresolved Mention"/>
    <w:basedOn w:val="a0"/>
    <w:uiPriority w:val="99"/>
    <w:semiHidden/>
    <w:unhideWhenUsed/>
    <w:rsid w:val="00FF1C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312322">
      <w:bodyDiv w:val="1"/>
      <w:marLeft w:val="0"/>
      <w:marRight w:val="0"/>
      <w:marTop w:val="0"/>
      <w:marBottom w:val="0"/>
      <w:divBdr>
        <w:top w:val="none" w:sz="0" w:space="0" w:color="auto"/>
        <w:left w:val="none" w:sz="0" w:space="0" w:color="auto"/>
        <w:bottom w:val="none" w:sz="0" w:space="0" w:color="auto"/>
        <w:right w:val="none" w:sz="0" w:space="0" w:color="auto"/>
      </w:divBdr>
    </w:div>
    <w:div w:id="623266364">
      <w:bodyDiv w:val="1"/>
      <w:marLeft w:val="0"/>
      <w:marRight w:val="0"/>
      <w:marTop w:val="0"/>
      <w:marBottom w:val="0"/>
      <w:divBdr>
        <w:top w:val="none" w:sz="0" w:space="0" w:color="auto"/>
        <w:left w:val="none" w:sz="0" w:space="0" w:color="auto"/>
        <w:bottom w:val="none" w:sz="0" w:space="0" w:color="auto"/>
        <w:right w:val="none" w:sz="0" w:space="0" w:color="auto"/>
      </w:divBdr>
    </w:div>
    <w:div w:id="634797069">
      <w:bodyDiv w:val="1"/>
      <w:marLeft w:val="0"/>
      <w:marRight w:val="0"/>
      <w:marTop w:val="0"/>
      <w:marBottom w:val="0"/>
      <w:divBdr>
        <w:top w:val="none" w:sz="0" w:space="0" w:color="auto"/>
        <w:left w:val="none" w:sz="0" w:space="0" w:color="auto"/>
        <w:bottom w:val="none" w:sz="0" w:space="0" w:color="auto"/>
        <w:right w:val="none" w:sz="0" w:space="0" w:color="auto"/>
      </w:divBdr>
    </w:div>
    <w:div w:id="208163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oumu.go.jp/toukei_toukatsu/index/seido/syouhin/2index.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10</Pages>
  <Words>476</Words>
  <Characters>2715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tasukikai048</dc:creator>
  <cp:keywords/>
  <dc:description/>
  <cp:lastModifiedBy>tasukikai048</cp:lastModifiedBy>
  <cp:revision>13</cp:revision>
  <cp:lastPrinted>2021-05-06T07:21:00Z</cp:lastPrinted>
  <dcterms:created xsi:type="dcterms:W3CDTF">2021-04-28T05:59:00Z</dcterms:created>
  <dcterms:modified xsi:type="dcterms:W3CDTF">2021-05-11T02:04:00Z</dcterms:modified>
</cp:coreProperties>
</file>